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CAAD" w14:textId="77777777" w:rsidR="00781635" w:rsidRDefault="00781635" w:rsidP="00BE7FFB">
      <w:pPr>
        <w:pStyle w:val="NormalWeb"/>
        <w:spacing w:after="0"/>
        <w:rPr>
          <w:rFonts w:ascii="Calibri" w:eastAsiaTheme="majorEastAsia" w:hAnsi="Calibri" w:cs="Calibri"/>
          <w:b/>
          <w:bCs/>
          <w:color w:val="0E101A"/>
        </w:rPr>
      </w:pPr>
      <w:r>
        <w:rPr>
          <w:rFonts w:ascii="Calibri" w:eastAsiaTheme="majorEastAsia" w:hAnsi="Calibri" w:cs="Calibri"/>
          <w:b/>
          <w:bCs/>
          <w:color w:val="0E101A"/>
        </w:rPr>
        <w:t xml:space="preserve">Release date: </w:t>
      </w:r>
      <w:r w:rsidRPr="00BE7FFB">
        <w:rPr>
          <w:rFonts w:ascii="Calibri" w:eastAsiaTheme="majorEastAsia" w:hAnsi="Calibri" w:cs="Calibri"/>
          <w:b/>
          <w:bCs/>
          <w:color w:val="0E101A"/>
        </w:rPr>
        <w:t>3</w:t>
      </w:r>
      <w:r w:rsidRPr="00BE7FFB">
        <w:rPr>
          <w:rFonts w:ascii="Calibri" w:eastAsiaTheme="majorEastAsia" w:hAnsi="Calibri" w:cs="Calibri"/>
          <w:b/>
          <w:bCs/>
          <w:color w:val="0E101A"/>
          <w:vertAlign w:val="superscript"/>
        </w:rPr>
        <w:t>rd</w:t>
      </w:r>
      <w:r w:rsidRPr="00BE7FFB">
        <w:rPr>
          <w:rFonts w:ascii="Calibri" w:eastAsiaTheme="majorEastAsia" w:hAnsi="Calibri" w:cs="Calibri"/>
          <w:b/>
          <w:bCs/>
          <w:color w:val="0E101A"/>
        </w:rPr>
        <w:t xml:space="preserve"> October 2024</w:t>
      </w:r>
      <w:r>
        <w:rPr>
          <w:rFonts w:ascii="Calibri" w:eastAsiaTheme="majorEastAsia" w:hAnsi="Calibri" w:cs="Calibri"/>
          <w:b/>
          <w:bCs/>
          <w:color w:val="0E101A"/>
        </w:rPr>
        <w:tab/>
      </w:r>
      <w:r>
        <w:rPr>
          <w:rFonts w:ascii="Calibri" w:eastAsiaTheme="majorEastAsia" w:hAnsi="Calibri" w:cs="Calibri"/>
          <w:b/>
          <w:bCs/>
          <w:color w:val="0E101A"/>
        </w:rPr>
        <w:tab/>
      </w:r>
      <w:r>
        <w:rPr>
          <w:rFonts w:ascii="Calibri" w:eastAsiaTheme="majorEastAsia" w:hAnsi="Calibri" w:cs="Calibri"/>
          <w:b/>
          <w:bCs/>
          <w:color w:val="0E101A"/>
        </w:rPr>
        <w:tab/>
      </w:r>
      <w:r>
        <w:rPr>
          <w:rFonts w:ascii="Calibri" w:eastAsiaTheme="majorEastAsia" w:hAnsi="Calibri" w:cs="Calibri"/>
          <w:b/>
          <w:bCs/>
          <w:color w:val="0E101A"/>
        </w:rPr>
        <w:tab/>
        <w:t>Taking Care Personal Alarms</w:t>
      </w:r>
      <w:r>
        <w:rPr>
          <w:rFonts w:ascii="Calibri" w:eastAsiaTheme="majorEastAsia" w:hAnsi="Calibri" w:cs="Calibri"/>
          <w:b/>
          <w:bCs/>
          <w:color w:val="0E101A"/>
        </w:rPr>
        <w:tab/>
      </w:r>
    </w:p>
    <w:p w14:paraId="0F19C086" w14:textId="5DAF029F" w:rsidR="00BE7FFB" w:rsidRPr="00BE7FFB" w:rsidRDefault="00781635" w:rsidP="00BE7FFB">
      <w:pPr>
        <w:pStyle w:val="NormalWeb"/>
        <w:spacing w:after="0"/>
        <w:rPr>
          <w:rFonts w:ascii="Calibri" w:eastAsiaTheme="majorEastAsia" w:hAnsi="Calibri" w:cs="Calibri"/>
          <w:b/>
          <w:bCs/>
          <w:color w:val="0E101A"/>
        </w:rPr>
      </w:pPr>
      <w:r w:rsidRPr="00BE7FFB">
        <w:rPr>
          <w:rFonts w:ascii="Calibri" w:eastAsiaTheme="majorEastAsia" w:hAnsi="Calibri" w:cs="Calibri"/>
          <w:b/>
          <w:bCs/>
          <w:color w:val="0E101A"/>
        </w:rPr>
        <w:t>For immediate release</w:t>
      </w:r>
      <w:r>
        <w:rPr>
          <w:rFonts w:ascii="Calibri" w:eastAsiaTheme="majorEastAsia" w:hAnsi="Calibri" w:cs="Calibri"/>
          <w:b/>
          <w:bCs/>
          <w:color w:val="0E101A"/>
        </w:rPr>
        <w:br/>
      </w:r>
      <w:r>
        <w:rPr>
          <w:rFonts w:ascii="Calibri" w:eastAsiaTheme="majorEastAsia" w:hAnsi="Calibri" w:cs="Calibri"/>
          <w:b/>
          <w:bCs/>
          <w:color w:val="0E101A"/>
        </w:rPr>
        <w:tab/>
      </w:r>
    </w:p>
    <w:p w14:paraId="69045B06" w14:textId="77777777" w:rsidR="00D40E4B" w:rsidRPr="00D40E4B" w:rsidRDefault="00D40E4B" w:rsidP="0001486E">
      <w:pPr>
        <w:pStyle w:val="NormalWeb"/>
        <w:spacing w:before="0" w:beforeAutospacing="0" w:after="0" w:afterAutospacing="0"/>
        <w:jc w:val="both"/>
        <w:rPr>
          <w:rFonts w:ascii="Calibri" w:eastAsiaTheme="majorEastAsia" w:hAnsi="Calibri" w:cs="Calibri"/>
          <w:b/>
          <w:bCs/>
          <w:i/>
          <w:iCs/>
          <w:color w:val="0E101A"/>
          <w:sz w:val="44"/>
          <w:szCs w:val="44"/>
        </w:rPr>
      </w:pPr>
      <w:r w:rsidRPr="00D40E4B">
        <w:rPr>
          <w:rFonts w:ascii="Calibri" w:eastAsiaTheme="majorEastAsia" w:hAnsi="Calibri" w:cs="Calibri"/>
          <w:b/>
          <w:bCs/>
          <w:i/>
          <w:iCs/>
          <w:color w:val="0E101A"/>
          <w:sz w:val="44"/>
          <w:szCs w:val="44"/>
        </w:rPr>
        <w:t xml:space="preserve">Experts reveal growing public support for use of AI in elderly care as innovative care service </w:t>
      </w:r>
      <w:proofErr w:type="gramStart"/>
      <w:r w:rsidRPr="00D40E4B">
        <w:rPr>
          <w:rFonts w:ascii="Calibri" w:eastAsiaTheme="majorEastAsia" w:hAnsi="Calibri" w:cs="Calibri"/>
          <w:b/>
          <w:bCs/>
          <w:i/>
          <w:iCs/>
          <w:color w:val="0E101A"/>
          <w:sz w:val="44"/>
          <w:szCs w:val="44"/>
        </w:rPr>
        <w:t>launched</w:t>
      </w:r>
      <w:proofErr w:type="gramEnd"/>
    </w:p>
    <w:p w14:paraId="1B1710C3" w14:textId="51F1803D" w:rsidR="00E753A6" w:rsidRPr="0001486E" w:rsidRDefault="00D40E4B" w:rsidP="0001486E">
      <w:pPr>
        <w:pStyle w:val="NormalWeb"/>
        <w:spacing w:before="0" w:beforeAutospacing="0" w:after="0" w:afterAutospacing="0"/>
        <w:jc w:val="both"/>
        <w:rPr>
          <w:rStyle w:val="Emphasis"/>
          <w:rFonts w:ascii="Calibri" w:eastAsiaTheme="majorEastAsia" w:hAnsi="Calibri" w:cs="Calibri"/>
          <w:b/>
          <w:bCs/>
          <w:color w:val="0E101A"/>
          <w:sz w:val="22"/>
          <w:szCs w:val="22"/>
        </w:rPr>
      </w:pPr>
      <w:r>
        <w:rPr>
          <w:rStyle w:val="Emphasis"/>
          <w:rFonts w:ascii="Calibri" w:eastAsiaTheme="majorEastAsia" w:hAnsi="Calibri" w:cs="Calibri"/>
          <w:b/>
          <w:bCs/>
          <w:color w:val="0E101A"/>
          <w:sz w:val="22"/>
          <w:szCs w:val="22"/>
        </w:rPr>
        <w:br/>
      </w:r>
      <w:r w:rsidR="00F95DA5" w:rsidRPr="0001486E">
        <w:rPr>
          <w:rStyle w:val="Emphasis"/>
          <w:rFonts w:ascii="Calibri" w:eastAsiaTheme="majorEastAsia" w:hAnsi="Calibri" w:cs="Calibri"/>
          <w:b/>
          <w:bCs/>
          <w:color w:val="0E101A"/>
          <w:sz w:val="22"/>
          <w:szCs w:val="22"/>
        </w:rPr>
        <w:t>A combination of AI and Big Data is transforming elderly care from reactive to proactive, and</w:t>
      </w:r>
      <w:r w:rsidR="00F65111" w:rsidRPr="0001486E">
        <w:rPr>
          <w:rStyle w:val="Emphasis"/>
          <w:rFonts w:ascii="Calibri" w:eastAsiaTheme="majorEastAsia" w:hAnsi="Calibri" w:cs="Calibri"/>
          <w:b/>
          <w:bCs/>
          <w:color w:val="0E101A"/>
          <w:sz w:val="22"/>
          <w:szCs w:val="22"/>
        </w:rPr>
        <w:t xml:space="preserve"> </w:t>
      </w:r>
      <w:r w:rsidR="001C002F" w:rsidRPr="0001486E">
        <w:rPr>
          <w:rStyle w:val="Emphasis"/>
          <w:rFonts w:ascii="Calibri" w:eastAsiaTheme="majorEastAsia" w:hAnsi="Calibri" w:cs="Calibri"/>
          <w:b/>
          <w:bCs/>
          <w:color w:val="0E101A"/>
          <w:sz w:val="22"/>
          <w:szCs w:val="22"/>
        </w:rPr>
        <w:t xml:space="preserve">Taking Care, </w:t>
      </w:r>
      <w:r w:rsidR="00F95DA5" w:rsidRPr="0001486E">
        <w:rPr>
          <w:rStyle w:val="Emphasis"/>
          <w:rFonts w:ascii="Calibri" w:eastAsiaTheme="majorEastAsia" w:hAnsi="Calibri" w:cs="Calibri"/>
          <w:b/>
          <w:bCs/>
          <w:color w:val="0E101A"/>
          <w:sz w:val="22"/>
          <w:szCs w:val="22"/>
        </w:rPr>
        <w:t>the UK's leading personal alarm provider</w:t>
      </w:r>
      <w:r w:rsidR="001C002F" w:rsidRPr="0001486E">
        <w:rPr>
          <w:rStyle w:val="Emphasis"/>
          <w:rFonts w:ascii="Calibri" w:eastAsiaTheme="majorEastAsia" w:hAnsi="Calibri" w:cs="Calibri"/>
          <w:b/>
          <w:bCs/>
          <w:color w:val="0E101A"/>
          <w:sz w:val="22"/>
          <w:szCs w:val="22"/>
        </w:rPr>
        <w:t xml:space="preserve">, </w:t>
      </w:r>
      <w:r w:rsidR="00F95DA5" w:rsidRPr="0001486E">
        <w:rPr>
          <w:rStyle w:val="Emphasis"/>
          <w:rFonts w:ascii="Calibri" w:eastAsiaTheme="majorEastAsia" w:hAnsi="Calibri" w:cs="Calibri"/>
          <w:b/>
          <w:bCs/>
          <w:color w:val="0E101A"/>
          <w:sz w:val="22"/>
          <w:szCs w:val="22"/>
        </w:rPr>
        <w:t>is at the forefront of this innovation.</w:t>
      </w:r>
    </w:p>
    <w:p w14:paraId="3E594C8D" w14:textId="77777777" w:rsidR="00F95DA5" w:rsidRDefault="00F95DA5" w:rsidP="0001486E">
      <w:pPr>
        <w:pStyle w:val="NormalWeb"/>
        <w:spacing w:before="0" w:beforeAutospacing="0" w:after="0" w:afterAutospacing="0"/>
        <w:jc w:val="both"/>
        <w:rPr>
          <w:rStyle w:val="Emphasis"/>
          <w:rFonts w:ascii="Calibri" w:eastAsiaTheme="majorEastAsia" w:hAnsi="Calibri" w:cs="Calibri"/>
          <w:color w:val="0E101A"/>
          <w:sz w:val="22"/>
          <w:szCs w:val="22"/>
        </w:rPr>
      </w:pPr>
    </w:p>
    <w:p w14:paraId="40EEBCBB" w14:textId="5DA50D2F" w:rsidR="00EF50BA" w:rsidRDefault="00D40E4B" w:rsidP="0001486E">
      <w:pPr>
        <w:pStyle w:val="NormalWeb"/>
        <w:spacing w:before="0" w:beforeAutospacing="0" w:after="0" w:afterAutospacing="0"/>
        <w:jc w:val="both"/>
        <w:rPr>
          <w:rStyle w:val="Emphasis"/>
          <w:rFonts w:ascii="Calibri" w:eastAsiaTheme="majorEastAsia" w:hAnsi="Calibri" w:cs="Calibri"/>
          <w:color w:val="0E101A"/>
          <w:sz w:val="22"/>
          <w:szCs w:val="22"/>
        </w:rPr>
      </w:pPr>
      <w:hyperlink r:id="rId8" w:history="1">
        <w:r w:rsidR="00F95DA5" w:rsidRPr="00F95DA5">
          <w:rPr>
            <w:rStyle w:val="Hyperlink"/>
            <w:rFonts w:ascii="Calibri" w:eastAsiaTheme="majorEastAsia" w:hAnsi="Calibri" w:cs="Calibri"/>
            <w:sz w:val="22"/>
            <w:szCs w:val="22"/>
          </w:rPr>
          <w:t>Taking</w:t>
        </w:r>
        <w:r w:rsidR="001C002F">
          <w:rPr>
            <w:rStyle w:val="Hyperlink"/>
            <w:rFonts w:ascii="Calibri" w:eastAsiaTheme="majorEastAsia" w:hAnsi="Calibri" w:cs="Calibri"/>
            <w:sz w:val="22"/>
            <w:szCs w:val="22"/>
          </w:rPr>
          <w:t xml:space="preserve"> </w:t>
        </w:r>
        <w:r w:rsidR="00F95DA5" w:rsidRPr="00F95DA5">
          <w:rPr>
            <w:rStyle w:val="Hyperlink"/>
            <w:rFonts w:ascii="Calibri" w:eastAsiaTheme="majorEastAsia" w:hAnsi="Calibri" w:cs="Calibri"/>
            <w:sz w:val="22"/>
            <w:szCs w:val="22"/>
          </w:rPr>
          <w:t>Care</w:t>
        </w:r>
      </w:hyperlink>
      <w:r w:rsidR="00F95DA5" w:rsidRPr="00F95DA5">
        <w:rPr>
          <w:rStyle w:val="Emphasis"/>
          <w:rFonts w:ascii="Calibri" w:eastAsiaTheme="majorEastAsia" w:hAnsi="Calibri" w:cs="Calibri"/>
          <w:color w:val="0E101A"/>
          <w:sz w:val="22"/>
          <w:szCs w:val="22"/>
        </w:rPr>
        <w:t xml:space="preserve"> has unveiled </w:t>
      </w:r>
      <w:proofErr w:type="spellStart"/>
      <w:r w:rsidR="00F95DA5" w:rsidRPr="00F95DA5">
        <w:rPr>
          <w:rStyle w:val="Emphasis"/>
          <w:rFonts w:ascii="Calibri" w:eastAsiaTheme="majorEastAsia" w:hAnsi="Calibri" w:cs="Calibri"/>
          <w:color w:val="0E101A"/>
          <w:sz w:val="22"/>
          <w:szCs w:val="22"/>
        </w:rPr>
        <w:t>ActiveAlert</w:t>
      </w:r>
      <w:proofErr w:type="spellEnd"/>
      <w:r w:rsidR="00F95DA5" w:rsidRPr="00F95DA5">
        <w:rPr>
          <w:rStyle w:val="Emphasis"/>
          <w:rFonts w:ascii="Calibri" w:eastAsiaTheme="majorEastAsia" w:hAnsi="Calibri" w:cs="Calibri"/>
          <w:color w:val="0E101A"/>
          <w:sz w:val="22"/>
          <w:szCs w:val="22"/>
        </w:rPr>
        <w:t xml:space="preserve">, an innovative technology that acts as an early warning system to alert family members about potential health concerns among older adults. This service helps </w:t>
      </w:r>
      <w:r w:rsidR="00F95DA5">
        <w:rPr>
          <w:rStyle w:val="Emphasis"/>
          <w:rFonts w:ascii="Calibri" w:eastAsiaTheme="majorEastAsia" w:hAnsi="Calibri" w:cs="Calibri"/>
          <w:color w:val="0E101A"/>
          <w:sz w:val="22"/>
          <w:szCs w:val="22"/>
        </w:rPr>
        <w:t>older adults</w:t>
      </w:r>
      <w:r w:rsidR="00F95DA5" w:rsidRPr="00F95DA5">
        <w:rPr>
          <w:rStyle w:val="Emphasis"/>
          <w:rFonts w:ascii="Calibri" w:eastAsiaTheme="majorEastAsia" w:hAnsi="Calibri" w:cs="Calibri"/>
          <w:color w:val="0E101A"/>
          <w:sz w:val="22"/>
          <w:szCs w:val="22"/>
        </w:rPr>
        <w:t xml:space="preserve"> </w:t>
      </w:r>
      <w:r w:rsidR="0001486E">
        <w:rPr>
          <w:rStyle w:val="Emphasis"/>
          <w:rFonts w:ascii="Calibri" w:eastAsiaTheme="majorEastAsia" w:hAnsi="Calibri" w:cs="Calibri"/>
          <w:color w:val="0E101A"/>
          <w:sz w:val="22"/>
          <w:szCs w:val="22"/>
        </w:rPr>
        <w:t>remain</w:t>
      </w:r>
      <w:r w:rsidR="00F95DA5" w:rsidRPr="00F95DA5">
        <w:rPr>
          <w:rStyle w:val="Emphasis"/>
          <w:rFonts w:ascii="Calibri" w:eastAsiaTheme="majorEastAsia" w:hAnsi="Calibri" w:cs="Calibri"/>
          <w:color w:val="0E101A"/>
          <w:sz w:val="22"/>
          <w:szCs w:val="22"/>
        </w:rPr>
        <w:t xml:space="preserve"> independent at home for longer, addressing caregiving challenges and aligning with growing public acceptance of technology in elderly care.</w:t>
      </w:r>
    </w:p>
    <w:p w14:paraId="2FF426D4" w14:textId="77777777" w:rsidR="00E753A6" w:rsidRPr="00D91C90" w:rsidRDefault="00E753A6" w:rsidP="00E753A6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</w:p>
    <w:p w14:paraId="07482008" w14:textId="5E8D6BCA" w:rsidR="00F95DA5" w:rsidRDefault="0001486E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  <w:hyperlink r:id="rId9" w:history="1">
        <w:r w:rsidRPr="00F11843">
          <w:rPr>
            <w:rStyle w:val="Hyperlink"/>
            <w:rFonts w:ascii="Calibri" w:hAnsi="Calibri" w:cs="Calibri"/>
            <w:sz w:val="22"/>
            <w:szCs w:val="22"/>
          </w:rPr>
          <w:t>Personal alarms</w:t>
        </w:r>
      </w:hyperlink>
      <w:r w:rsidRPr="00872E40">
        <w:rPr>
          <w:rFonts w:ascii="Calibri" w:hAnsi="Calibri" w:cs="Calibri"/>
          <w:color w:val="0E101A"/>
          <w:sz w:val="22"/>
          <w:szCs w:val="22"/>
        </w:rPr>
        <w:t xml:space="preserve"> help older people live independently </w:t>
      </w:r>
      <w:r>
        <w:rPr>
          <w:rFonts w:ascii="Calibri" w:hAnsi="Calibri" w:cs="Calibri"/>
          <w:color w:val="0E101A"/>
          <w:sz w:val="22"/>
          <w:szCs w:val="22"/>
        </w:rPr>
        <w:t xml:space="preserve">and provide a way to call for help in an emergency. </w:t>
      </w:r>
      <w:proofErr w:type="spellStart"/>
      <w:r w:rsidR="00F95DA5" w:rsidRPr="00F95DA5">
        <w:rPr>
          <w:rFonts w:ascii="Calibri" w:hAnsi="Calibri" w:cs="Calibri"/>
          <w:color w:val="0E101A"/>
          <w:sz w:val="22"/>
          <w:szCs w:val="22"/>
        </w:rPr>
        <w:t>ActiveAlert</w:t>
      </w:r>
      <w:proofErr w:type="spellEnd"/>
      <w:r w:rsidR="00F95DA5" w:rsidRPr="00F95DA5">
        <w:rPr>
          <w:rFonts w:ascii="Calibri" w:hAnsi="Calibri" w:cs="Calibri"/>
          <w:color w:val="0E101A"/>
          <w:sz w:val="22"/>
          <w:szCs w:val="22"/>
        </w:rPr>
        <w:t xml:space="preserve"> uses insights from 30 years of alarm call data to monitor how and when the personal alarms are used. By detecting changes in usage patterns, </w:t>
      </w:r>
      <w:r w:rsidR="00F95DA5">
        <w:rPr>
          <w:rFonts w:ascii="Calibri" w:hAnsi="Calibri" w:cs="Calibri"/>
          <w:color w:val="0E101A"/>
          <w:sz w:val="22"/>
          <w:szCs w:val="22"/>
        </w:rPr>
        <w:t xml:space="preserve">the </w:t>
      </w:r>
      <w:proofErr w:type="spellStart"/>
      <w:r w:rsidR="00F95DA5">
        <w:rPr>
          <w:rFonts w:ascii="Calibri" w:hAnsi="Calibri" w:cs="Calibri"/>
          <w:color w:val="0E101A"/>
          <w:sz w:val="22"/>
          <w:szCs w:val="22"/>
        </w:rPr>
        <w:t>ActiveAlert</w:t>
      </w:r>
      <w:proofErr w:type="spellEnd"/>
      <w:r w:rsidR="00F95DA5">
        <w:rPr>
          <w:rFonts w:ascii="Calibri" w:hAnsi="Calibri" w:cs="Calibri"/>
          <w:color w:val="0E101A"/>
          <w:sz w:val="22"/>
          <w:szCs w:val="22"/>
        </w:rPr>
        <w:t xml:space="preserve"> algorithm</w:t>
      </w:r>
      <w:r w:rsidR="00F95DA5" w:rsidRPr="00F95DA5">
        <w:rPr>
          <w:rFonts w:ascii="Calibri" w:hAnsi="Calibri" w:cs="Calibri"/>
          <w:color w:val="0E101A"/>
          <w:sz w:val="22"/>
          <w:szCs w:val="22"/>
        </w:rPr>
        <w:t xml:space="preserve"> identifies potential health and wellbeing concerns among older adults who rely on the alarms.</w:t>
      </w:r>
    </w:p>
    <w:p w14:paraId="33FA0C16" w14:textId="77777777" w:rsidR="00E753A6" w:rsidRPr="00D91C90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</w:p>
    <w:p w14:paraId="65254561" w14:textId="7EA0644E" w:rsidR="00E753A6" w:rsidRDefault="001C002F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  <w:r w:rsidRPr="001C002F">
        <w:rPr>
          <w:rFonts w:ascii="Calibri" w:hAnsi="Calibri" w:cs="Calibri"/>
          <w:color w:val="0E101A"/>
          <w:sz w:val="22"/>
          <w:szCs w:val="22"/>
        </w:rPr>
        <w:t>The technology acts as an early warning system by triggering a wellbeing check-in call when it detects changes in the frequency, timing, or nature of alarm calls. These changes may indicate a shift in the user's condition or overall wellbeing.</w:t>
      </w:r>
    </w:p>
    <w:p w14:paraId="0ECDF5F4" w14:textId="77777777" w:rsidR="001C002F" w:rsidRDefault="001C002F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</w:p>
    <w:p w14:paraId="484FFBE3" w14:textId="0CDFCF9B" w:rsidR="00E753A6" w:rsidRDefault="001C002F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  <w:proofErr w:type="spellStart"/>
      <w:r>
        <w:rPr>
          <w:rFonts w:ascii="Calibri" w:hAnsi="Calibri" w:cs="Calibri"/>
          <w:color w:val="0E101A"/>
          <w:sz w:val="22"/>
          <w:szCs w:val="22"/>
        </w:rPr>
        <w:t>ActiveAlert</w:t>
      </w:r>
      <w:proofErr w:type="spellEnd"/>
      <w:r w:rsidR="00E753A6" w:rsidRPr="00D91C90">
        <w:rPr>
          <w:rFonts w:ascii="Calibri" w:hAnsi="Calibri" w:cs="Calibri"/>
          <w:color w:val="0E101A"/>
          <w:sz w:val="22"/>
          <w:szCs w:val="22"/>
        </w:rPr>
        <w:t xml:space="preserve"> has been developed as part of Taking</w:t>
      </w:r>
      <w:r>
        <w:rPr>
          <w:rFonts w:ascii="Calibri" w:hAnsi="Calibri" w:cs="Calibri"/>
          <w:color w:val="0E101A"/>
          <w:sz w:val="22"/>
          <w:szCs w:val="22"/>
        </w:rPr>
        <w:t xml:space="preserve"> </w:t>
      </w:r>
      <w:r w:rsidR="00E753A6" w:rsidRPr="00D91C90">
        <w:rPr>
          <w:rFonts w:ascii="Calibri" w:hAnsi="Calibri" w:cs="Calibri"/>
          <w:color w:val="0E101A"/>
          <w:sz w:val="22"/>
          <w:szCs w:val="22"/>
        </w:rPr>
        <w:t xml:space="preserve">Care’s broader commitment to revolutionise its approach by establishing a </w:t>
      </w:r>
      <w:r w:rsidR="00E753A6" w:rsidRPr="00D91C90">
        <w:rPr>
          <w:rStyle w:val="Emphasis"/>
          <w:rFonts w:ascii="Calibri" w:eastAsiaTheme="majorEastAsia" w:hAnsi="Calibri" w:cs="Calibri"/>
          <w:color w:val="0E101A"/>
          <w:sz w:val="22"/>
          <w:szCs w:val="22"/>
        </w:rPr>
        <w:t>proactive</w:t>
      </w:r>
      <w:r w:rsidR="00E753A6" w:rsidRPr="00D91C90">
        <w:rPr>
          <w:rFonts w:ascii="Calibri" w:hAnsi="Calibri" w:cs="Calibri"/>
          <w:color w:val="0E101A"/>
          <w:sz w:val="22"/>
          <w:szCs w:val="22"/>
        </w:rPr>
        <w:t xml:space="preserve"> approach to elderly care, and a mindset shift away from reactively addressing an older adult’s care plan after their health or independence declines. </w:t>
      </w:r>
    </w:p>
    <w:p w14:paraId="4C1B183F" w14:textId="77777777" w:rsidR="00F95DA5" w:rsidRDefault="00F95DA5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</w:p>
    <w:p w14:paraId="6D6EB23A" w14:textId="1C850E64" w:rsidR="007B5125" w:rsidRDefault="00F95DA5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  <w:r w:rsidRPr="00F95DA5">
        <w:rPr>
          <w:rFonts w:ascii="Calibri" w:hAnsi="Calibri" w:cs="Calibri"/>
          <w:color w:val="0E101A"/>
          <w:sz w:val="22"/>
          <w:szCs w:val="22"/>
        </w:rPr>
        <w:t>Recent research</w:t>
      </w:r>
      <w:r w:rsidR="001C002F">
        <w:rPr>
          <w:rFonts w:ascii="Calibri" w:hAnsi="Calibri" w:cs="Calibri"/>
          <w:color w:val="0E101A"/>
          <w:sz w:val="22"/>
          <w:szCs w:val="22"/>
        </w:rPr>
        <w:t xml:space="preserve"> commissioned by Taking Care</w:t>
      </w:r>
      <w:r w:rsidRPr="00F95DA5">
        <w:rPr>
          <w:rFonts w:ascii="Calibri" w:hAnsi="Calibri" w:cs="Calibri"/>
          <w:color w:val="0E101A"/>
          <w:sz w:val="22"/>
          <w:szCs w:val="22"/>
        </w:rPr>
        <w:t xml:space="preserve"> highlights growing concerns about elderly care and an increasing openness to technological solutions</w:t>
      </w:r>
      <w:r w:rsidR="007B5125" w:rsidRPr="008A7B11">
        <w:rPr>
          <w:rFonts w:ascii="Calibri" w:hAnsi="Calibri" w:cs="Calibri"/>
          <w:color w:val="0E101A"/>
          <w:sz w:val="22"/>
          <w:szCs w:val="22"/>
        </w:rPr>
        <w:t>:</w:t>
      </w:r>
      <w:r w:rsidR="007B5125" w:rsidRPr="008A7B11">
        <w:rPr>
          <w:rFonts w:ascii="Calibri" w:hAnsi="Calibri" w:cs="Calibri"/>
          <w:color w:val="0E101A"/>
          <w:sz w:val="22"/>
          <w:szCs w:val="22"/>
          <w:vertAlign w:val="superscript"/>
        </w:rPr>
        <w:t>[</w:t>
      </w:r>
      <w:r w:rsidR="007B5125">
        <w:rPr>
          <w:rFonts w:ascii="Calibri" w:hAnsi="Calibri" w:cs="Calibri"/>
          <w:color w:val="0E101A"/>
          <w:sz w:val="22"/>
          <w:szCs w:val="22"/>
          <w:vertAlign w:val="superscript"/>
        </w:rPr>
        <w:t>1</w:t>
      </w:r>
      <w:r w:rsidR="007B5125" w:rsidRPr="008A7B11">
        <w:rPr>
          <w:rFonts w:ascii="Calibri" w:hAnsi="Calibri" w:cs="Calibri"/>
          <w:color w:val="0E101A"/>
          <w:sz w:val="22"/>
          <w:szCs w:val="22"/>
          <w:vertAlign w:val="superscript"/>
        </w:rPr>
        <w:t>]</w:t>
      </w:r>
    </w:p>
    <w:p w14:paraId="4AB840E6" w14:textId="69A2A800" w:rsidR="007B5125" w:rsidRDefault="00F95DA5" w:rsidP="00F65111">
      <w:pPr>
        <w:pStyle w:val="NormalWeb"/>
        <w:numPr>
          <w:ilvl w:val="0"/>
          <w:numId w:val="2"/>
        </w:numPr>
        <w:spacing w:after="0"/>
        <w:jc w:val="both"/>
        <w:rPr>
          <w:rFonts w:ascii="Calibri" w:hAnsi="Calibri" w:cs="Calibri"/>
          <w:color w:val="0E101A"/>
          <w:sz w:val="22"/>
          <w:szCs w:val="22"/>
        </w:rPr>
      </w:pPr>
      <w:r>
        <w:rPr>
          <w:rFonts w:ascii="Calibri" w:hAnsi="Calibri" w:cs="Calibri"/>
          <w:color w:val="0E101A"/>
          <w:sz w:val="22"/>
          <w:szCs w:val="22"/>
        </w:rPr>
        <w:t>Only</w:t>
      </w:r>
      <w:r w:rsidR="007B5125" w:rsidRPr="008A7B11">
        <w:rPr>
          <w:rFonts w:ascii="Calibri" w:hAnsi="Calibri" w:cs="Calibri"/>
          <w:color w:val="0E101A"/>
          <w:sz w:val="22"/>
          <w:szCs w:val="22"/>
        </w:rPr>
        <w:t xml:space="preserve"> 26% of people say they have the time to provide around-the-clock care for their </w:t>
      </w:r>
      <w:r w:rsidR="00E157BA">
        <w:rPr>
          <w:rFonts w:ascii="Calibri" w:hAnsi="Calibri" w:cs="Calibri"/>
          <w:color w:val="0E101A"/>
          <w:sz w:val="22"/>
          <w:szCs w:val="22"/>
        </w:rPr>
        <w:t>older</w:t>
      </w:r>
      <w:r w:rsidR="007B5125" w:rsidRPr="008A7B11">
        <w:rPr>
          <w:rFonts w:ascii="Calibri" w:hAnsi="Calibri" w:cs="Calibri"/>
          <w:color w:val="0E101A"/>
          <w:sz w:val="22"/>
          <w:szCs w:val="22"/>
        </w:rPr>
        <w:t xml:space="preserve"> relatives.</w:t>
      </w:r>
    </w:p>
    <w:p w14:paraId="64B3EDBE" w14:textId="45539A80" w:rsidR="00F95DA5" w:rsidRDefault="007B5125" w:rsidP="00F65111">
      <w:pPr>
        <w:pStyle w:val="NormalWeb"/>
        <w:numPr>
          <w:ilvl w:val="0"/>
          <w:numId w:val="2"/>
        </w:numPr>
        <w:spacing w:after="0"/>
        <w:jc w:val="both"/>
        <w:rPr>
          <w:rFonts w:ascii="Calibri" w:hAnsi="Calibri" w:cs="Calibri"/>
          <w:color w:val="0E101A"/>
          <w:sz w:val="22"/>
          <w:szCs w:val="22"/>
        </w:rPr>
      </w:pPr>
      <w:r w:rsidRPr="008A7B11">
        <w:rPr>
          <w:rFonts w:ascii="Calibri" w:hAnsi="Calibri" w:cs="Calibri"/>
          <w:color w:val="0E101A"/>
          <w:sz w:val="22"/>
          <w:szCs w:val="22"/>
        </w:rPr>
        <w:t xml:space="preserve">64% </w:t>
      </w:r>
      <w:r w:rsidR="00F95DA5" w:rsidRPr="00F95DA5">
        <w:rPr>
          <w:rFonts w:ascii="Calibri" w:hAnsi="Calibri" w:cs="Calibri"/>
          <w:color w:val="0E101A"/>
          <w:sz w:val="22"/>
          <w:szCs w:val="22"/>
        </w:rPr>
        <w:t xml:space="preserve">are concerned about their </w:t>
      </w:r>
      <w:r w:rsidR="00E157BA">
        <w:rPr>
          <w:rFonts w:ascii="Calibri" w:hAnsi="Calibri" w:cs="Calibri"/>
          <w:color w:val="0E101A"/>
          <w:sz w:val="22"/>
          <w:szCs w:val="22"/>
        </w:rPr>
        <w:t>older</w:t>
      </w:r>
      <w:r w:rsidR="00F95DA5" w:rsidRPr="00F95DA5">
        <w:rPr>
          <w:rFonts w:ascii="Calibri" w:hAnsi="Calibri" w:cs="Calibri"/>
          <w:color w:val="0E101A"/>
          <w:sz w:val="22"/>
          <w:szCs w:val="22"/>
        </w:rPr>
        <w:t xml:space="preserve"> relatives living alone.</w:t>
      </w:r>
    </w:p>
    <w:p w14:paraId="3F30D408" w14:textId="77777777" w:rsidR="004F6CBD" w:rsidRDefault="007B5125" w:rsidP="00F65111">
      <w:pPr>
        <w:pStyle w:val="NormalWeb"/>
        <w:numPr>
          <w:ilvl w:val="0"/>
          <w:numId w:val="2"/>
        </w:numPr>
        <w:spacing w:after="0"/>
        <w:jc w:val="both"/>
        <w:rPr>
          <w:rFonts w:ascii="Calibri" w:hAnsi="Calibri" w:cs="Calibri"/>
          <w:color w:val="0E101A"/>
          <w:sz w:val="22"/>
          <w:szCs w:val="22"/>
        </w:rPr>
      </w:pPr>
      <w:r w:rsidRPr="00F95DA5">
        <w:rPr>
          <w:rFonts w:ascii="Calibri" w:hAnsi="Calibri" w:cs="Calibri"/>
          <w:color w:val="0E101A"/>
          <w:sz w:val="22"/>
          <w:szCs w:val="22"/>
        </w:rPr>
        <w:t>76% would support the use of AI if it enhance</w:t>
      </w:r>
      <w:r w:rsidR="00F95DA5">
        <w:rPr>
          <w:rFonts w:ascii="Calibri" w:hAnsi="Calibri" w:cs="Calibri"/>
          <w:color w:val="0E101A"/>
          <w:sz w:val="22"/>
          <w:szCs w:val="22"/>
        </w:rPr>
        <w:t>s</w:t>
      </w:r>
      <w:r w:rsidRPr="00F95DA5">
        <w:rPr>
          <w:rFonts w:ascii="Calibri" w:hAnsi="Calibri" w:cs="Calibri"/>
          <w:color w:val="0E101A"/>
          <w:sz w:val="22"/>
          <w:szCs w:val="22"/>
        </w:rPr>
        <w:t xml:space="preserve"> health and independence</w:t>
      </w:r>
      <w:r w:rsidR="00F95DA5">
        <w:rPr>
          <w:rFonts w:ascii="Calibri" w:hAnsi="Calibri" w:cs="Calibri"/>
          <w:color w:val="0E101A"/>
          <w:sz w:val="22"/>
          <w:szCs w:val="22"/>
        </w:rPr>
        <w:t xml:space="preserve"> for older adults</w:t>
      </w:r>
      <w:r w:rsidRPr="00F95DA5">
        <w:rPr>
          <w:rFonts w:ascii="Calibri" w:hAnsi="Calibri" w:cs="Calibri"/>
          <w:color w:val="0E101A"/>
          <w:sz w:val="22"/>
          <w:szCs w:val="22"/>
        </w:rPr>
        <w:t>.</w:t>
      </w:r>
    </w:p>
    <w:p w14:paraId="4F742B3D" w14:textId="7CC225CB" w:rsidR="007B5125" w:rsidRPr="004F6CBD" w:rsidRDefault="007B5125" w:rsidP="00F65111">
      <w:pPr>
        <w:pStyle w:val="NormalWeb"/>
        <w:numPr>
          <w:ilvl w:val="0"/>
          <w:numId w:val="2"/>
        </w:numPr>
        <w:spacing w:after="0"/>
        <w:jc w:val="both"/>
        <w:rPr>
          <w:rFonts w:ascii="Calibri" w:hAnsi="Calibri" w:cs="Calibri"/>
          <w:color w:val="0E101A"/>
          <w:sz w:val="22"/>
          <w:szCs w:val="22"/>
        </w:rPr>
      </w:pPr>
      <w:r w:rsidRPr="004F6CBD">
        <w:rPr>
          <w:rFonts w:ascii="Calibri" w:hAnsi="Calibri" w:cs="Calibri"/>
          <w:color w:val="0E101A"/>
          <w:sz w:val="22"/>
          <w:szCs w:val="22"/>
        </w:rPr>
        <w:t>72% believe innovation</w:t>
      </w:r>
      <w:r w:rsidR="004F6CBD" w:rsidRPr="004F6CBD">
        <w:rPr>
          <w:rFonts w:ascii="Calibri" w:hAnsi="Calibri" w:cs="Calibri"/>
          <w:color w:val="0E101A"/>
          <w:sz w:val="22"/>
          <w:szCs w:val="22"/>
        </w:rPr>
        <w:t xml:space="preserve">s in technology </w:t>
      </w:r>
      <w:r w:rsidRPr="004F6CBD">
        <w:rPr>
          <w:rFonts w:ascii="Calibri" w:hAnsi="Calibri" w:cs="Calibri"/>
          <w:color w:val="0E101A"/>
          <w:sz w:val="22"/>
          <w:szCs w:val="22"/>
        </w:rPr>
        <w:t>can truly support health and wellbeing.</w:t>
      </w:r>
    </w:p>
    <w:p w14:paraId="08A415B6" w14:textId="2C9A1B53" w:rsidR="00E753A6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  <w:r w:rsidRPr="00D91C90">
        <w:rPr>
          <w:rFonts w:ascii="Calibri" w:hAnsi="Calibri" w:cs="Calibri"/>
          <w:color w:val="0E101A"/>
          <w:sz w:val="22"/>
          <w:szCs w:val="22"/>
        </w:rPr>
        <w:t xml:space="preserve">Devised to respond to the UK’s ageing population, </w:t>
      </w:r>
      <w:proofErr w:type="spellStart"/>
      <w:r w:rsidRPr="00F62847">
        <w:rPr>
          <w:rStyle w:val="Emphasis"/>
          <w:rFonts w:ascii="Calibri" w:eastAsiaTheme="majorEastAsia" w:hAnsi="Calibri" w:cs="Calibri"/>
          <w:i w:val="0"/>
          <w:iCs w:val="0"/>
          <w:color w:val="0E101A"/>
          <w:sz w:val="22"/>
          <w:szCs w:val="22"/>
        </w:rPr>
        <w:t>ActiveAlert</w:t>
      </w:r>
      <w:proofErr w:type="spellEnd"/>
      <w:r w:rsidRPr="00D91C90">
        <w:rPr>
          <w:rFonts w:ascii="Calibri" w:hAnsi="Calibri" w:cs="Calibri"/>
          <w:color w:val="0E101A"/>
          <w:sz w:val="22"/>
          <w:szCs w:val="22"/>
        </w:rPr>
        <w:t xml:space="preserve"> can alert potential concerns or red flags to families before emergency scenarios arise, allowing carers and family members to proactively put the steps in place to support their </w:t>
      </w:r>
      <w:r w:rsidR="00E157BA">
        <w:rPr>
          <w:rFonts w:ascii="Calibri" w:hAnsi="Calibri" w:cs="Calibri"/>
          <w:color w:val="0E101A"/>
          <w:sz w:val="22"/>
          <w:szCs w:val="22"/>
        </w:rPr>
        <w:t>older</w:t>
      </w:r>
      <w:r w:rsidRPr="00D91C90">
        <w:rPr>
          <w:rFonts w:ascii="Calibri" w:hAnsi="Calibri" w:cs="Calibri"/>
          <w:color w:val="0E101A"/>
          <w:sz w:val="22"/>
          <w:szCs w:val="22"/>
        </w:rPr>
        <w:t xml:space="preserve"> relatives and manage health and frailty, reducing </w:t>
      </w:r>
      <w:r>
        <w:rPr>
          <w:rFonts w:ascii="Calibri" w:hAnsi="Calibri" w:cs="Calibri"/>
          <w:color w:val="0E101A"/>
          <w:sz w:val="22"/>
          <w:szCs w:val="22"/>
        </w:rPr>
        <w:t>health service</w:t>
      </w:r>
      <w:r w:rsidRPr="00D91C90">
        <w:rPr>
          <w:rFonts w:ascii="Calibri" w:hAnsi="Calibri" w:cs="Calibri"/>
          <w:color w:val="0E101A"/>
          <w:sz w:val="22"/>
          <w:szCs w:val="22"/>
        </w:rPr>
        <w:t xml:space="preserve"> dependence and supporting independence</w:t>
      </w:r>
      <w:r w:rsidR="00E157BA">
        <w:rPr>
          <w:rFonts w:ascii="Calibri" w:hAnsi="Calibri" w:cs="Calibri"/>
          <w:color w:val="0E101A"/>
          <w:sz w:val="22"/>
          <w:szCs w:val="22"/>
        </w:rPr>
        <w:t xml:space="preserve"> in later life</w:t>
      </w:r>
      <w:r w:rsidRPr="00D91C90">
        <w:rPr>
          <w:rFonts w:ascii="Calibri" w:hAnsi="Calibri" w:cs="Calibri"/>
          <w:color w:val="0E101A"/>
          <w:sz w:val="22"/>
          <w:szCs w:val="22"/>
        </w:rPr>
        <w:t xml:space="preserve">. </w:t>
      </w:r>
    </w:p>
    <w:p w14:paraId="5D8696A5" w14:textId="77777777" w:rsidR="00E753A6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</w:p>
    <w:p w14:paraId="13655D80" w14:textId="4B6CC775" w:rsidR="00E753A6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  <w:r w:rsidRPr="00D91C90">
        <w:rPr>
          <w:rFonts w:ascii="Calibri" w:hAnsi="Calibri" w:cs="Calibri"/>
          <w:color w:val="0E101A"/>
          <w:sz w:val="22"/>
          <w:szCs w:val="22"/>
        </w:rPr>
        <w:t>With more than 3.2m people aged 80 and above in the UK</w:t>
      </w:r>
      <w:r>
        <w:rPr>
          <w:rFonts w:ascii="Calibri" w:hAnsi="Calibri" w:cs="Calibri"/>
          <w:color w:val="0E101A"/>
          <w:sz w:val="22"/>
          <w:szCs w:val="22"/>
        </w:rPr>
        <w:t xml:space="preserve"> </w:t>
      </w:r>
      <w:r w:rsidRPr="00E753A6">
        <w:rPr>
          <w:rFonts w:ascii="Calibri" w:hAnsi="Calibri" w:cs="Calibri"/>
          <w:color w:val="0E101A"/>
          <w:sz w:val="22"/>
          <w:szCs w:val="22"/>
          <w:vertAlign w:val="superscript"/>
        </w:rPr>
        <w:t>[</w:t>
      </w:r>
      <w:r w:rsidR="007B5125">
        <w:rPr>
          <w:rFonts w:ascii="Calibri" w:hAnsi="Calibri" w:cs="Calibri"/>
          <w:color w:val="0E101A"/>
          <w:sz w:val="22"/>
          <w:szCs w:val="22"/>
          <w:vertAlign w:val="superscript"/>
        </w:rPr>
        <w:t>2</w:t>
      </w:r>
      <w:r w:rsidRPr="00E753A6">
        <w:rPr>
          <w:rFonts w:ascii="Calibri" w:hAnsi="Calibri" w:cs="Calibri"/>
          <w:color w:val="0E101A"/>
          <w:sz w:val="22"/>
          <w:szCs w:val="22"/>
          <w:vertAlign w:val="superscript"/>
        </w:rPr>
        <w:t>]</w:t>
      </w:r>
      <w:r w:rsidRPr="00D91C90">
        <w:rPr>
          <w:rFonts w:ascii="Calibri" w:hAnsi="Calibri" w:cs="Calibri"/>
          <w:color w:val="0E101A"/>
          <w:sz w:val="22"/>
          <w:szCs w:val="22"/>
        </w:rPr>
        <w:t xml:space="preserve"> and insights from the NHS showing that one in two of these will likely have at least one fall this year alone</w:t>
      </w:r>
      <w:r>
        <w:rPr>
          <w:rFonts w:ascii="Calibri" w:hAnsi="Calibri" w:cs="Calibri"/>
          <w:color w:val="0E101A"/>
          <w:sz w:val="22"/>
          <w:szCs w:val="22"/>
        </w:rPr>
        <w:t xml:space="preserve"> </w:t>
      </w:r>
      <w:r w:rsidRPr="00E753A6">
        <w:rPr>
          <w:rFonts w:ascii="Calibri" w:hAnsi="Calibri" w:cs="Calibri"/>
          <w:color w:val="0E101A"/>
          <w:sz w:val="22"/>
          <w:szCs w:val="22"/>
          <w:vertAlign w:val="superscript"/>
        </w:rPr>
        <w:t>[</w:t>
      </w:r>
      <w:r w:rsidR="007B5125">
        <w:rPr>
          <w:rFonts w:ascii="Calibri" w:hAnsi="Calibri" w:cs="Calibri"/>
          <w:color w:val="0E101A"/>
          <w:sz w:val="22"/>
          <w:szCs w:val="22"/>
          <w:vertAlign w:val="superscript"/>
        </w:rPr>
        <w:t>3</w:t>
      </w:r>
      <w:r w:rsidRPr="00E753A6">
        <w:rPr>
          <w:rFonts w:ascii="Calibri" w:hAnsi="Calibri" w:cs="Calibri"/>
          <w:color w:val="0E101A"/>
          <w:sz w:val="22"/>
          <w:szCs w:val="22"/>
          <w:vertAlign w:val="superscript"/>
        </w:rPr>
        <w:t>]</w:t>
      </w:r>
      <w:r w:rsidRPr="00D91C90">
        <w:rPr>
          <w:rFonts w:ascii="Calibri" w:hAnsi="Calibri" w:cs="Calibri"/>
          <w:color w:val="0E101A"/>
          <w:sz w:val="22"/>
          <w:szCs w:val="22"/>
        </w:rPr>
        <w:t>, reactive elderly care could be costing the health service in excess of £350m a year, especially when A&amp;E triage and overnight hospital stays are required.</w:t>
      </w:r>
      <w:r w:rsidRPr="00E753A6">
        <w:rPr>
          <w:rFonts w:ascii="Calibri" w:hAnsi="Calibri" w:cs="Calibri"/>
          <w:color w:val="0E101A"/>
          <w:sz w:val="22"/>
          <w:szCs w:val="22"/>
          <w:vertAlign w:val="superscript"/>
        </w:rPr>
        <w:t>[</w:t>
      </w:r>
      <w:r w:rsidR="007B5125">
        <w:rPr>
          <w:rFonts w:ascii="Calibri" w:hAnsi="Calibri" w:cs="Calibri"/>
          <w:color w:val="0E101A"/>
          <w:sz w:val="22"/>
          <w:szCs w:val="22"/>
          <w:vertAlign w:val="superscript"/>
        </w:rPr>
        <w:t>4</w:t>
      </w:r>
      <w:r w:rsidRPr="00E753A6">
        <w:rPr>
          <w:rFonts w:ascii="Calibri" w:hAnsi="Calibri" w:cs="Calibri"/>
          <w:color w:val="0E101A"/>
          <w:sz w:val="22"/>
          <w:szCs w:val="22"/>
          <w:vertAlign w:val="superscript"/>
        </w:rPr>
        <w:t>]</w:t>
      </w:r>
      <w:r w:rsidRPr="00D91C90">
        <w:rPr>
          <w:rFonts w:ascii="Calibri" w:hAnsi="Calibri" w:cs="Calibri"/>
          <w:color w:val="0E101A"/>
          <w:sz w:val="22"/>
          <w:szCs w:val="22"/>
        </w:rPr>
        <w:t xml:space="preserve"> </w:t>
      </w:r>
    </w:p>
    <w:p w14:paraId="61062068" w14:textId="77777777" w:rsidR="00E753A6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</w:p>
    <w:p w14:paraId="0BAEA103" w14:textId="2F8F5341" w:rsidR="00E753A6" w:rsidRPr="00D91C90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  <w:r w:rsidRPr="00D91C90">
        <w:rPr>
          <w:rFonts w:ascii="Calibri" w:hAnsi="Calibri" w:cs="Calibri"/>
          <w:color w:val="0E101A"/>
          <w:sz w:val="22"/>
          <w:szCs w:val="22"/>
        </w:rPr>
        <w:lastRenderedPageBreak/>
        <w:t>Taking</w:t>
      </w:r>
      <w:r w:rsidR="001C002F">
        <w:rPr>
          <w:rFonts w:ascii="Calibri" w:hAnsi="Calibri" w:cs="Calibri"/>
          <w:color w:val="0E101A"/>
          <w:sz w:val="22"/>
          <w:szCs w:val="22"/>
        </w:rPr>
        <w:t xml:space="preserve"> </w:t>
      </w:r>
      <w:r w:rsidRPr="00D91C90">
        <w:rPr>
          <w:rFonts w:ascii="Calibri" w:hAnsi="Calibri" w:cs="Calibri"/>
          <w:color w:val="0E101A"/>
          <w:sz w:val="22"/>
          <w:szCs w:val="22"/>
        </w:rPr>
        <w:t xml:space="preserve">Care’s new </w:t>
      </w:r>
      <w:proofErr w:type="spellStart"/>
      <w:r w:rsidRPr="00D91C90">
        <w:rPr>
          <w:rFonts w:ascii="Calibri" w:hAnsi="Calibri" w:cs="Calibri"/>
          <w:color w:val="0E101A"/>
          <w:sz w:val="22"/>
          <w:szCs w:val="22"/>
        </w:rPr>
        <w:t>ActiveAlert</w:t>
      </w:r>
      <w:proofErr w:type="spellEnd"/>
      <w:r w:rsidRPr="00D91C90">
        <w:rPr>
          <w:rFonts w:ascii="Calibri" w:hAnsi="Calibri" w:cs="Calibri"/>
          <w:color w:val="0E101A"/>
          <w:sz w:val="22"/>
          <w:szCs w:val="22"/>
        </w:rPr>
        <w:t xml:space="preserve"> solution, which was developed with support from their IT apprenticeship scheme, aims to alleviate health service strain </w:t>
      </w:r>
      <w:proofErr w:type="gramStart"/>
      <w:r w:rsidRPr="6E1BDC96">
        <w:rPr>
          <w:rFonts w:ascii="Calibri" w:hAnsi="Calibri" w:cs="Calibri"/>
          <w:color w:val="0E101A"/>
          <w:sz w:val="22"/>
          <w:szCs w:val="22"/>
        </w:rPr>
        <w:t>and also</w:t>
      </w:r>
      <w:proofErr w:type="gramEnd"/>
      <w:r w:rsidRPr="00D91C90">
        <w:rPr>
          <w:rFonts w:ascii="Calibri" w:hAnsi="Calibri" w:cs="Calibri"/>
          <w:color w:val="0E101A"/>
          <w:sz w:val="22"/>
          <w:szCs w:val="22"/>
        </w:rPr>
        <w:t xml:space="preserve"> offer further support to the "sandwich generation", made up of more than 10m informal carers</w:t>
      </w:r>
      <w:r>
        <w:rPr>
          <w:rFonts w:ascii="Calibri" w:hAnsi="Calibri" w:cs="Calibri"/>
          <w:color w:val="0E101A"/>
          <w:sz w:val="22"/>
          <w:szCs w:val="22"/>
        </w:rPr>
        <w:t xml:space="preserve"> </w:t>
      </w:r>
      <w:r w:rsidRPr="00E753A6">
        <w:rPr>
          <w:rFonts w:ascii="Calibri" w:hAnsi="Calibri" w:cs="Calibri"/>
          <w:color w:val="0E101A"/>
          <w:sz w:val="22"/>
          <w:szCs w:val="22"/>
          <w:vertAlign w:val="superscript"/>
        </w:rPr>
        <w:t>[</w:t>
      </w:r>
      <w:r w:rsidR="008A7B11">
        <w:rPr>
          <w:rFonts w:ascii="Calibri" w:hAnsi="Calibri" w:cs="Calibri"/>
          <w:color w:val="0E101A"/>
          <w:sz w:val="22"/>
          <w:szCs w:val="22"/>
          <w:vertAlign w:val="superscript"/>
        </w:rPr>
        <w:t>5</w:t>
      </w:r>
      <w:r w:rsidRPr="00E753A6">
        <w:rPr>
          <w:rFonts w:ascii="Calibri" w:hAnsi="Calibri" w:cs="Calibri"/>
          <w:color w:val="0E101A"/>
          <w:sz w:val="22"/>
          <w:szCs w:val="22"/>
          <w:vertAlign w:val="superscript"/>
        </w:rPr>
        <w:t>]</w:t>
      </w:r>
      <w:r w:rsidRPr="00D91C90">
        <w:rPr>
          <w:rFonts w:ascii="Calibri" w:hAnsi="Calibri" w:cs="Calibri"/>
          <w:color w:val="0E101A"/>
          <w:sz w:val="22"/>
          <w:szCs w:val="22"/>
        </w:rPr>
        <w:t>, who often struggle to check on family members regularly due to location, lifestyle, or work and family commitments.</w:t>
      </w:r>
    </w:p>
    <w:p w14:paraId="4563A97C" w14:textId="77777777" w:rsidR="00E753A6" w:rsidRPr="00D91C90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</w:p>
    <w:p w14:paraId="0015704B" w14:textId="7B95755C" w:rsidR="004F6CBD" w:rsidRDefault="004F6CBD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  <w:r w:rsidRPr="004F6CBD">
        <w:rPr>
          <w:rFonts w:ascii="Calibri" w:hAnsi="Calibri" w:cs="Calibri"/>
          <w:color w:val="0E101A"/>
          <w:sz w:val="22"/>
          <w:szCs w:val="22"/>
        </w:rPr>
        <w:t>"</w:t>
      </w:r>
      <w:r w:rsidRPr="00F65111">
        <w:rPr>
          <w:rFonts w:ascii="Calibri" w:hAnsi="Calibri" w:cs="Calibri"/>
          <w:i/>
          <w:iCs/>
          <w:color w:val="0E101A"/>
          <w:sz w:val="22"/>
          <w:szCs w:val="22"/>
        </w:rPr>
        <w:t>Traditional elderly care often waits for something to go wrong, like a fall or decline in health, before stepping in</w:t>
      </w:r>
      <w:r w:rsidRPr="004F6CBD">
        <w:rPr>
          <w:rFonts w:ascii="Calibri" w:hAnsi="Calibri" w:cs="Calibri"/>
          <w:color w:val="0E101A"/>
          <w:sz w:val="22"/>
          <w:szCs w:val="22"/>
        </w:rPr>
        <w:t xml:space="preserve">," says Andrew Ridpath, Head of Emergency Resolution at </w:t>
      </w:r>
      <w:r w:rsidR="001C002F" w:rsidRPr="004F6CBD">
        <w:rPr>
          <w:rFonts w:ascii="Calibri" w:hAnsi="Calibri" w:cs="Calibri"/>
          <w:color w:val="0E101A"/>
          <w:sz w:val="22"/>
          <w:szCs w:val="22"/>
        </w:rPr>
        <w:t>Taking Care</w:t>
      </w:r>
      <w:r w:rsidRPr="004F6CBD">
        <w:rPr>
          <w:rFonts w:ascii="Calibri" w:hAnsi="Calibri" w:cs="Calibri"/>
          <w:color w:val="0E101A"/>
          <w:sz w:val="22"/>
          <w:szCs w:val="22"/>
        </w:rPr>
        <w:t>.</w:t>
      </w:r>
      <w:r w:rsidRPr="004F6CBD">
        <w:t xml:space="preserve"> </w:t>
      </w:r>
      <w:r w:rsidRPr="004F6CBD">
        <w:rPr>
          <w:rFonts w:ascii="Calibri" w:hAnsi="Calibri" w:cs="Calibri"/>
          <w:color w:val="0E101A"/>
          <w:sz w:val="22"/>
          <w:szCs w:val="22"/>
        </w:rPr>
        <w:t>"</w:t>
      </w:r>
      <w:r w:rsidRPr="00F65111">
        <w:rPr>
          <w:rFonts w:ascii="Calibri" w:hAnsi="Calibri" w:cs="Calibri"/>
          <w:i/>
          <w:iCs/>
          <w:color w:val="0E101A"/>
          <w:sz w:val="22"/>
          <w:szCs w:val="22"/>
        </w:rPr>
        <w:t xml:space="preserve">With </w:t>
      </w:r>
      <w:proofErr w:type="spellStart"/>
      <w:r w:rsidRPr="00F65111">
        <w:rPr>
          <w:rFonts w:ascii="Calibri" w:hAnsi="Calibri" w:cs="Calibri"/>
          <w:i/>
          <w:iCs/>
          <w:color w:val="0E101A"/>
          <w:sz w:val="22"/>
          <w:szCs w:val="22"/>
        </w:rPr>
        <w:t>ActiveAlert</w:t>
      </w:r>
      <w:proofErr w:type="spellEnd"/>
      <w:r w:rsidRPr="00F65111">
        <w:rPr>
          <w:rFonts w:ascii="Calibri" w:hAnsi="Calibri" w:cs="Calibri"/>
          <w:i/>
          <w:iCs/>
          <w:color w:val="0E101A"/>
          <w:sz w:val="22"/>
          <w:szCs w:val="22"/>
        </w:rPr>
        <w:t>, we're changing that approach by proactively monitoring wellbeing and providing support before emergencies occur. This not only helps maintain our customers' independence but also offers their families invaluable peace of mind.</w:t>
      </w:r>
      <w:r w:rsidRPr="004F6CBD">
        <w:rPr>
          <w:rFonts w:ascii="Calibri" w:hAnsi="Calibri" w:cs="Calibri"/>
          <w:color w:val="0E101A"/>
          <w:sz w:val="22"/>
          <w:szCs w:val="22"/>
        </w:rPr>
        <w:t>"</w:t>
      </w:r>
    </w:p>
    <w:p w14:paraId="69301D9B" w14:textId="77777777" w:rsidR="00E753A6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E101A"/>
          <w:sz w:val="22"/>
          <w:szCs w:val="22"/>
        </w:rPr>
      </w:pPr>
    </w:p>
    <w:p w14:paraId="75ECB439" w14:textId="1A894EB1" w:rsidR="00E753A6" w:rsidRDefault="00E753A6" w:rsidP="0001486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Amanda Amory from Cambridgeshire, invested in </w:t>
      </w:r>
      <w:r w:rsidR="0001486E">
        <w:rPr>
          <w:rFonts w:ascii="Calibri" w:hAnsi="Calibri" w:cs="Calibri"/>
          <w:sz w:val="22"/>
          <w:szCs w:val="22"/>
        </w:rPr>
        <w:t>a</w:t>
      </w:r>
      <w:r w:rsidR="0001486E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01486E" w:rsidRPr="00F11843">
          <w:rPr>
            <w:rStyle w:val="Hyperlink"/>
            <w:rFonts w:ascii="Calibri" w:hAnsi="Calibri" w:cs="Calibri"/>
            <w:sz w:val="22"/>
            <w:szCs w:val="22"/>
          </w:rPr>
          <w:t>Taking Care personal alarm</w:t>
        </w:r>
      </w:hyperlink>
      <w:r w:rsidR="0001486E">
        <w:rPr>
          <w:rFonts w:ascii="Calibri" w:hAnsi="Calibri" w:cs="Calibri"/>
          <w:sz w:val="22"/>
          <w:szCs w:val="22"/>
        </w:rPr>
        <w:t xml:space="preserve"> </w:t>
      </w:r>
      <w:r w:rsidR="004F6CBD" w:rsidRPr="004F6CBD">
        <w:rPr>
          <w:rFonts w:ascii="Calibri" w:hAnsi="Calibri" w:cs="Calibri"/>
          <w:sz w:val="22"/>
          <w:szCs w:val="22"/>
        </w:rPr>
        <w:t>for her 85-year-old father, Ron, after he broke his elbow in a fall</w:t>
      </w:r>
      <w:r>
        <w:rPr>
          <w:rFonts w:ascii="Calibri" w:hAnsi="Calibri" w:cs="Calibri"/>
          <w:sz w:val="22"/>
          <w:szCs w:val="22"/>
        </w:rPr>
        <w:t xml:space="preserve">. </w:t>
      </w:r>
      <w:r w:rsidR="004F6CBD" w:rsidRPr="004F6CBD">
        <w:rPr>
          <w:rFonts w:ascii="Calibri" w:hAnsi="Calibri" w:cs="Calibri"/>
          <w:sz w:val="22"/>
          <w:szCs w:val="22"/>
        </w:rPr>
        <w:t>Despite Ron now having 24/7 care, the personal alarm remains a lifeline for the family.</w:t>
      </w:r>
    </w:p>
    <w:p w14:paraId="14CAE4A6" w14:textId="77777777" w:rsidR="00E753A6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6B2642F" w14:textId="0D868BC4" w:rsidR="00E753A6" w:rsidRPr="00F65111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Speaking of the alarm package, which includes </w:t>
      </w:r>
      <w:proofErr w:type="spellStart"/>
      <w:r>
        <w:rPr>
          <w:rFonts w:ascii="Calibri" w:hAnsi="Calibri" w:cs="Calibri"/>
          <w:sz w:val="22"/>
          <w:szCs w:val="22"/>
        </w:rPr>
        <w:t>ActiveAlert</w:t>
      </w:r>
      <w:proofErr w:type="spellEnd"/>
      <w:r>
        <w:rPr>
          <w:rFonts w:ascii="Calibri" w:hAnsi="Calibri" w:cs="Calibri"/>
          <w:sz w:val="22"/>
          <w:szCs w:val="22"/>
        </w:rPr>
        <w:t>, Amanda said: "</w:t>
      </w:r>
      <w:r w:rsidRPr="00F65111">
        <w:rPr>
          <w:rFonts w:ascii="Calibri" w:hAnsi="Calibri" w:cs="Calibri"/>
          <w:i/>
          <w:iCs/>
          <w:sz w:val="22"/>
          <w:szCs w:val="22"/>
        </w:rPr>
        <w:t xml:space="preserve">My father lives seven miles away, and despite his 24/7 care I still visit twice a day and rely on his personal alarm when his carers take their daily </w:t>
      </w:r>
      <w:proofErr w:type="gramStart"/>
      <w:r w:rsidRPr="00F65111">
        <w:rPr>
          <w:rFonts w:ascii="Calibri" w:hAnsi="Calibri" w:cs="Calibri"/>
          <w:i/>
          <w:iCs/>
          <w:sz w:val="22"/>
          <w:szCs w:val="22"/>
        </w:rPr>
        <w:t>two hour</w:t>
      </w:r>
      <w:proofErr w:type="gramEnd"/>
      <w:r w:rsidRPr="00F65111">
        <w:rPr>
          <w:rFonts w:ascii="Calibri" w:hAnsi="Calibri" w:cs="Calibri"/>
          <w:i/>
          <w:iCs/>
          <w:sz w:val="22"/>
          <w:szCs w:val="22"/>
        </w:rPr>
        <w:t xml:space="preserve"> break.</w:t>
      </w:r>
      <w:r w:rsidR="00F65111">
        <w:rPr>
          <w:rFonts w:ascii="Calibri" w:hAnsi="Calibri" w:cs="Calibri"/>
          <w:i/>
          <w:iCs/>
          <w:sz w:val="22"/>
          <w:szCs w:val="22"/>
        </w:rPr>
        <w:t>”</w:t>
      </w:r>
    </w:p>
    <w:p w14:paraId="44BA3B89" w14:textId="77777777" w:rsidR="00E753A6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78AD627" w14:textId="55656DF4" w:rsidR="00E753A6" w:rsidRPr="00F65111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</w:t>
      </w:r>
      <w:r w:rsidRPr="00F65111">
        <w:rPr>
          <w:rFonts w:ascii="Calibri" w:hAnsi="Calibri" w:cs="Calibri"/>
          <w:i/>
          <w:iCs/>
          <w:sz w:val="22"/>
          <w:szCs w:val="22"/>
        </w:rPr>
        <w:t>Initially, the alarm was for alerting us to any physical issues when my dad was more mobile, whereas now, it's very much a comfort blanket for all of us, providing essential peace of mind that he can access help at any time of the night or day - it really is worth its weight in gold to us.</w:t>
      </w:r>
      <w:r w:rsidR="00F65111">
        <w:rPr>
          <w:rFonts w:ascii="Calibri" w:hAnsi="Calibri" w:cs="Calibri"/>
          <w:i/>
          <w:iCs/>
          <w:sz w:val="22"/>
          <w:szCs w:val="22"/>
        </w:rPr>
        <w:t>”</w:t>
      </w:r>
    </w:p>
    <w:p w14:paraId="644678C6" w14:textId="77777777" w:rsidR="00E753A6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E941F44" w14:textId="6ED9EA55" w:rsidR="00E753A6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"</w:t>
      </w:r>
      <w:r w:rsidRPr="00F65111">
        <w:rPr>
          <w:rFonts w:ascii="Calibri" w:hAnsi="Calibri" w:cs="Calibri"/>
          <w:i/>
          <w:iCs/>
          <w:sz w:val="22"/>
          <w:szCs w:val="22"/>
        </w:rPr>
        <w:t xml:space="preserve">Thanks to </w:t>
      </w:r>
      <w:proofErr w:type="spellStart"/>
      <w:r w:rsidRPr="00F65111">
        <w:rPr>
          <w:rFonts w:ascii="Calibri" w:hAnsi="Calibri" w:cs="Calibri"/>
          <w:i/>
          <w:iCs/>
          <w:sz w:val="22"/>
          <w:szCs w:val="22"/>
        </w:rPr>
        <w:t>ActiveAlert</w:t>
      </w:r>
      <w:proofErr w:type="spellEnd"/>
      <w:r w:rsidRPr="00F65111">
        <w:rPr>
          <w:rFonts w:ascii="Calibri" w:hAnsi="Calibri" w:cs="Calibri"/>
          <w:i/>
          <w:iCs/>
          <w:sz w:val="22"/>
          <w:szCs w:val="22"/>
        </w:rPr>
        <w:t xml:space="preserve">, knowing if he is pressing his alarm more regularly during the night or on the odd </w:t>
      </w:r>
      <w:proofErr w:type="gramStart"/>
      <w:r w:rsidRPr="00F65111">
        <w:rPr>
          <w:rFonts w:ascii="Calibri" w:hAnsi="Calibri" w:cs="Calibri"/>
          <w:i/>
          <w:iCs/>
          <w:sz w:val="22"/>
          <w:szCs w:val="22"/>
        </w:rPr>
        <w:t>occasion</w:t>
      </w:r>
      <w:proofErr w:type="gramEnd"/>
      <w:r w:rsidRPr="00F6511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C002F" w:rsidRPr="00F65111">
        <w:rPr>
          <w:rFonts w:ascii="Calibri" w:hAnsi="Calibri" w:cs="Calibri"/>
          <w:i/>
          <w:iCs/>
          <w:sz w:val="22"/>
          <w:szCs w:val="22"/>
        </w:rPr>
        <w:t xml:space="preserve">he </w:t>
      </w:r>
      <w:r w:rsidRPr="00F65111">
        <w:rPr>
          <w:rFonts w:ascii="Calibri" w:hAnsi="Calibri" w:cs="Calibri"/>
          <w:i/>
          <w:iCs/>
          <w:sz w:val="22"/>
          <w:szCs w:val="22"/>
        </w:rPr>
        <w:t>is alone allows us to better understand his mental wellbeing, along with knowing there's always support in place, at all times</w:t>
      </w:r>
      <w:r>
        <w:rPr>
          <w:rFonts w:ascii="Calibri" w:hAnsi="Calibri" w:cs="Calibri"/>
          <w:sz w:val="22"/>
          <w:szCs w:val="22"/>
        </w:rPr>
        <w:t>.</w:t>
      </w:r>
      <w:r w:rsidR="00E157BA">
        <w:rPr>
          <w:rFonts w:ascii="Calibri" w:hAnsi="Calibri" w:cs="Calibri"/>
          <w:sz w:val="22"/>
          <w:szCs w:val="22"/>
        </w:rPr>
        <w:t>”</w:t>
      </w:r>
    </w:p>
    <w:p w14:paraId="08AD256A" w14:textId="77777777" w:rsidR="00E157BA" w:rsidRDefault="00E157BA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074948C" w14:textId="0A46A85A" w:rsidR="00E157BA" w:rsidRDefault="00E157BA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157BA">
        <w:rPr>
          <w:rFonts w:ascii="Calibri" w:hAnsi="Calibri" w:cs="Calibri"/>
          <w:sz w:val="22"/>
          <w:szCs w:val="22"/>
        </w:rPr>
        <w:t>By embracing AI and proactive monitoring, Taking</w:t>
      </w:r>
      <w:r>
        <w:rPr>
          <w:rFonts w:ascii="Calibri" w:hAnsi="Calibri" w:cs="Calibri"/>
          <w:sz w:val="22"/>
          <w:szCs w:val="22"/>
        </w:rPr>
        <w:t xml:space="preserve"> </w:t>
      </w:r>
      <w:r w:rsidRPr="00E157BA">
        <w:rPr>
          <w:rFonts w:ascii="Calibri" w:hAnsi="Calibri" w:cs="Calibri"/>
          <w:sz w:val="22"/>
          <w:szCs w:val="22"/>
        </w:rPr>
        <w:t>Care is setting a new standard in elderly care, ensuring that older adults can maintain their independence while families gain peace of mind.</w:t>
      </w:r>
    </w:p>
    <w:p w14:paraId="21D87BE0" w14:textId="77777777" w:rsidR="00E753A6" w:rsidRDefault="00E753A6" w:rsidP="00F6511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00BF593" w14:textId="60C8C48C" w:rsidR="00E753A6" w:rsidRPr="00D91C90" w:rsidRDefault="004F6CBD" w:rsidP="00F65111">
      <w:pPr>
        <w:jc w:val="both"/>
        <w:rPr>
          <w:rFonts w:ascii="Calibri" w:hAnsi="Calibri" w:cs="Calibri"/>
        </w:rPr>
      </w:pPr>
      <w:proofErr w:type="spellStart"/>
      <w:r w:rsidRPr="004F6CBD">
        <w:rPr>
          <w:rFonts w:ascii="Calibri" w:hAnsi="Calibri" w:cs="Calibri"/>
        </w:rPr>
        <w:t>ActiveAlert</w:t>
      </w:r>
      <w:proofErr w:type="spellEnd"/>
      <w:r w:rsidRPr="004F6CBD">
        <w:rPr>
          <w:rFonts w:ascii="Calibri" w:hAnsi="Calibri" w:cs="Calibri"/>
        </w:rPr>
        <w:t xml:space="preserve"> is now available to all </w:t>
      </w:r>
      <w:r w:rsidR="001C002F">
        <w:rPr>
          <w:rFonts w:ascii="Calibri" w:hAnsi="Calibri" w:cs="Calibri"/>
        </w:rPr>
        <w:t xml:space="preserve">new </w:t>
      </w:r>
      <w:r w:rsidRPr="004F6CBD">
        <w:rPr>
          <w:rFonts w:ascii="Calibri" w:hAnsi="Calibri" w:cs="Calibri"/>
        </w:rPr>
        <w:t>Taking</w:t>
      </w:r>
      <w:r w:rsidR="001C002F">
        <w:rPr>
          <w:rFonts w:ascii="Calibri" w:hAnsi="Calibri" w:cs="Calibri"/>
        </w:rPr>
        <w:t xml:space="preserve"> </w:t>
      </w:r>
      <w:r w:rsidRPr="004F6CBD">
        <w:rPr>
          <w:rFonts w:ascii="Calibri" w:hAnsi="Calibri" w:cs="Calibri"/>
        </w:rPr>
        <w:t xml:space="preserve">Care alarm </w:t>
      </w:r>
      <w:r w:rsidR="001C002F">
        <w:rPr>
          <w:rFonts w:ascii="Calibri" w:hAnsi="Calibri" w:cs="Calibri"/>
        </w:rPr>
        <w:t>customers</w:t>
      </w:r>
      <w:r w:rsidRPr="004F6CBD">
        <w:rPr>
          <w:rFonts w:ascii="Calibri" w:hAnsi="Calibri" w:cs="Calibri"/>
        </w:rPr>
        <w:t xml:space="preserve"> at no additional cost, seamlessly integrating into </w:t>
      </w:r>
      <w:r w:rsidR="00E157BA">
        <w:rPr>
          <w:rFonts w:ascii="Calibri" w:hAnsi="Calibri" w:cs="Calibri"/>
        </w:rPr>
        <w:t>their</w:t>
      </w:r>
      <w:r w:rsidRPr="004F6CBD">
        <w:rPr>
          <w:rFonts w:ascii="Calibri" w:hAnsi="Calibri" w:cs="Calibri"/>
        </w:rPr>
        <w:t xml:space="preserve"> existing 24/7 support service. To discover how </w:t>
      </w:r>
      <w:proofErr w:type="spellStart"/>
      <w:r w:rsidRPr="004F6CBD">
        <w:rPr>
          <w:rFonts w:ascii="Calibri" w:hAnsi="Calibri" w:cs="Calibri"/>
        </w:rPr>
        <w:t>ActiveAlert</w:t>
      </w:r>
      <w:proofErr w:type="spellEnd"/>
      <w:r w:rsidRPr="004F6CBD">
        <w:rPr>
          <w:rFonts w:ascii="Calibri" w:hAnsi="Calibri" w:cs="Calibri"/>
        </w:rPr>
        <w:t xml:space="preserve"> can provide peace of mind for your family, visit </w:t>
      </w:r>
      <w:hyperlink r:id="rId11" w:history="1">
        <w:r w:rsidRPr="004F6CBD">
          <w:rPr>
            <w:rStyle w:val="Hyperlink"/>
            <w:rFonts w:ascii="Calibri" w:hAnsi="Calibri" w:cs="Calibri"/>
          </w:rPr>
          <w:t>ActiveAlert</w:t>
        </w:r>
      </w:hyperlink>
      <w:r>
        <w:rPr>
          <w:rFonts w:ascii="Calibri" w:hAnsi="Calibri" w:cs="Calibri"/>
        </w:rPr>
        <w:t xml:space="preserve"> </w:t>
      </w:r>
      <w:r w:rsidR="001C002F">
        <w:rPr>
          <w:rFonts w:ascii="Calibri" w:hAnsi="Calibri" w:cs="Calibri"/>
        </w:rPr>
        <w:t xml:space="preserve">online at </w:t>
      </w:r>
      <w:hyperlink r:id="rId12" w:history="1">
        <w:r w:rsidR="001C002F" w:rsidRPr="004727BA">
          <w:rPr>
            <w:rStyle w:val="Hyperlink"/>
            <w:rFonts w:ascii="Calibri" w:hAnsi="Calibri" w:cs="Calibri"/>
          </w:rPr>
          <w:t>https://taking.care/pages/active-alert</w:t>
        </w:r>
      </w:hyperlink>
    </w:p>
    <w:p w14:paraId="65D8C445" w14:textId="77777777" w:rsidR="00E753A6" w:rsidRPr="00A1773D" w:rsidRDefault="00E753A6" w:rsidP="00F65111">
      <w:pPr>
        <w:jc w:val="both"/>
        <w:rPr>
          <w:rFonts w:ascii="Calibri" w:hAnsi="Calibri" w:cs="Calibri"/>
        </w:rPr>
      </w:pPr>
    </w:p>
    <w:p w14:paraId="1B383F11" w14:textId="77777777" w:rsidR="00F62847" w:rsidRPr="00A1773D" w:rsidRDefault="00F62847" w:rsidP="00F65111">
      <w:pPr>
        <w:jc w:val="both"/>
        <w:rPr>
          <w:rFonts w:ascii="Calibri" w:hAnsi="Calibri" w:cs="Calibri"/>
          <w:b/>
          <w:bCs/>
        </w:rPr>
      </w:pPr>
      <w:r w:rsidRPr="00A1773D">
        <w:rPr>
          <w:rFonts w:ascii="Calibri" w:hAnsi="Calibri" w:cs="Calibri"/>
          <w:b/>
          <w:bCs/>
        </w:rPr>
        <w:t xml:space="preserve">Ends. </w:t>
      </w:r>
    </w:p>
    <w:p w14:paraId="79300CCF" w14:textId="77777777" w:rsidR="00E157BA" w:rsidRDefault="00E157BA" w:rsidP="00F65111">
      <w:pPr>
        <w:spacing w:after="200" w:line="276" w:lineRule="auto"/>
        <w:ind w:right="390"/>
        <w:jc w:val="both"/>
        <w:rPr>
          <w:rFonts w:ascii="Calibri" w:hAnsi="Calibri" w:cs="Calibri"/>
          <w:b/>
          <w:bCs/>
        </w:rPr>
      </w:pPr>
    </w:p>
    <w:p w14:paraId="7B339765" w14:textId="572673A9" w:rsidR="00F62847" w:rsidRPr="00E157BA" w:rsidRDefault="00F62847" w:rsidP="00F65111">
      <w:pPr>
        <w:spacing w:after="200" w:line="276" w:lineRule="auto"/>
        <w:ind w:right="39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E157B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About Taking</w:t>
      </w:r>
      <w:r w:rsidR="001C002F" w:rsidRPr="00E157B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E157B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Care Personal Alarms, part of AXA Health</w:t>
      </w:r>
    </w:p>
    <w:p w14:paraId="19ACEBC1" w14:textId="2E64729B" w:rsidR="00F62847" w:rsidRPr="00A1773D" w:rsidRDefault="00F62847" w:rsidP="00F65111">
      <w:pPr>
        <w:jc w:val="both"/>
        <w:rPr>
          <w:rFonts w:ascii="Calibri" w:eastAsia="Calibri" w:hAnsi="Calibri" w:cs="Calibri"/>
          <w:color w:val="000000" w:themeColor="text1"/>
        </w:rPr>
      </w:pPr>
      <w:r w:rsidRPr="00A1773D">
        <w:rPr>
          <w:rFonts w:ascii="Calibri" w:eastAsia="Calibri" w:hAnsi="Calibri" w:cs="Calibri"/>
          <w:color w:val="000000" w:themeColor="text1"/>
        </w:rPr>
        <w:t>Taking</w:t>
      </w:r>
      <w:r w:rsidR="001C002F">
        <w:rPr>
          <w:rFonts w:ascii="Calibri" w:eastAsia="Calibri" w:hAnsi="Calibri" w:cs="Calibri"/>
          <w:color w:val="000000" w:themeColor="text1"/>
        </w:rPr>
        <w:t xml:space="preserve"> </w:t>
      </w:r>
      <w:r w:rsidRPr="00A1773D">
        <w:rPr>
          <w:rFonts w:ascii="Calibri" w:eastAsia="Calibri" w:hAnsi="Calibri" w:cs="Calibri"/>
          <w:color w:val="000000" w:themeColor="text1"/>
        </w:rPr>
        <w:t xml:space="preserve">Care, a subsidiary of AXA Health, has been providing </w:t>
      </w:r>
      <w:hyperlink r:id="rId13">
        <w:r w:rsidRPr="00A1773D">
          <w:rPr>
            <w:rStyle w:val="Hyperlink"/>
            <w:rFonts w:ascii="Calibri" w:eastAsia="Calibri" w:hAnsi="Calibri" w:cs="Calibri"/>
            <w:color w:val="0563C1"/>
          </w:rPr>
          <w:t>personal alar</w:t>
        </w:r>
        <w:r w:rsidR="0001486E">
          <w:rPr>
            <w:rStyle w:val="Hyperlink"/>
            <w:rFonts w:ascii="Calibri" w:eastAsia="Calibri" w:hAnsi="Calibri" w:cs="Calibri"/>
            <w:color w:val="0563C1"/>
          </w:rPr>
          <w:t>m services</w:t>
        </w:r>
      </w:hyperlink>
      <w:r w:rsidRPr="00A1773D">
        <w:rPr>
          <w:rFonts w:ascii="Calibri" w:eastAsia="Calibri" w:hAnsi="Calibri" w:cs="Calibri"/>
          <w:color w:val="000000" w:themeColor="text1"/>
        </w:rPr>
        <w:t xml:space="preserve"> for more than 30 years. Taking</w:t>
      </w:r>
      <w:r w:rsidR="001C002F">
        <w:rPr>
          <w:rFonts w:ascii="Calibri" w:eastAsia="Calibri" w:hAnsi="Calibri" w:cs="Calibri"/>
          <w:color w:val="000000" w:themeColor="text1"/>
        </w:rPr>
        <w:t xml:space="preserve"> </w:t>
      </w:r>
      <w:r w:rsidRPr="00A1773D">
        <w:rPr>
          <w:rFonts w:ascii="Calibri" w:eastAsia="Calibri" w:hAnsi="Calibri" w:cs="Calibri"/>
          <w:color w:val="000000" w:themeColor="text1"/>
        </w:rPr>
        <w:t>Care has helped ¼ million people and their families with personal alarms, supporting customers and their families across the UK.</w:t>
      </w:r>
    </w:p>
    <w:p w14:paraId="518C7115" w14:textId="4AA4CB21" w:rsidR="00F62847" w:rsidRPr="00A1773D" w:rsidRDefault="00F62847" w:rsidP="00F65111">
      <w:pPr>
        <w:jc w:val="both"/>
        <w:rPr>
          <w:rFonts w:ascii="Calibri" w:eastAsia="Calibri" w:hAnsi="Calibri" w:cs="Calibri"/>
          <w:color w:val="000000" w:themeColor="text1"/>
        </w:rPr>
      </w:pPr>
      <w:r w:rsidRPr="00A1773D">
        <w:rPr>
          <w:rFonts w:ascii="Calibri" w:eastAsia="Calibri" w:hAnsi="Calibri" w:cs="Calibri"/>
          <w:color w:val="000000" w:themeColor="text1"/>
        </w:rPr>
        <w:t>Each year Taking</w:t>
      </w:r>
      <w:r w:rsidR="001C002F">
        <w:rPr>
          <w:rFonts w:ascii="Calibri" w:eastAsia="Calibri" w:hAnsi="Calibri" w:cs="Calibri"/>
          <w:color w:val="000000" w:themeColor="text1"/>
        </w:rPr>
        <w:t xml:space="preserve"> </w:t>
      </w:r>
      <w:r w:rsidRPr="00A1773D">
        <w:rPr>
          <w:rFonts w:ascii="Calibri" w:eastAsia="Calibri" w:hAnsi="Calibri" w:cs="Calibri"/>
          <w:color w:val="000000" w:themeColor="text1"/>
        </w:rPr>
        <w:t xml:space="preserve">Care resolves over </w:t>
      </w:r>
      <w:r w:rsidR="001C002F" w:rsidRPr="001C002F">
        <w:rPr>
          <w:rFonts w:ascii="Calibri" w:eastAsia="Calibri" w:hAnsi="Calibri" w:cs="Calibri"/>
          <w:color w:val="000000" w:themeColor="text1"/>
        </w:rPr>
        <w:t>49,900</w:t>
      </w:r>
      <w:r w:rsidRPr="00A1773D">
        <w:rPr>
          <w:rFonts w:ascii="Calibri" w:eastAsia="Calibri" w:hAnsi="Calibri" w:cs="Calibri"/>
          <w:color w:val="000000" w:themeColor="text1"/>
        </w:rPr>
        <w:t xml:space="preserve"> customer emergencies from older and vulnerable people. Customers love the peace of mind the service offers. 99% of them say they like the security of knowing someone’s there at the press of a button.</w:t>
      </w:r>
    </w:p>
    <w:p w14:paraId="56C4BA64" w14:textId="2C6EBE7F" w:rsidR="00F62847" w:rsidRPr="001C002F" w:rsidRDefault="00F62847" w:rsidP="00F65111">
      <w:pPr>
        <w:jc w:val="both"/>
        <w:rPr>
          <w:rFonts w:ascii="Calibri" w:eastAsia="Calibri" w:hAnsi="Calibri" w:cs="Calibri"/>
        </w:rPr>
      </w:pPr>
      <w:r w:rsidRPr="00A1773D">
        <w:rPr>
          <w:rFonts w:ascii="Calibri" w:eastAsia="Calibri" w:hAnsi="Calibri" w:cs="Calibri"/>
          <w:color w:val="000000" w:themeColor="text1"/>
        </w:rPr>
        <w:lastRenderedPageBreak/>
        <w:t xml:space="preserve">The company is the only </w:t>
      </w:r>
      <w:hyperlink r:id="rId14">
        <w:r w:rsidRPr="00A1773D">
          <w:rPr>
            <w:rStyle w:val="Hyperlink"/>
            <w:rFonts w:ascii="Calibri" w:eastAsia="Calibri" w:hAnsi="Calibri" w:cs="Calibri"/>
            <w:color w:val="0563C1"/>
          </w:rPr>
          <w:t>Which?</w:t>
        </w:r>
      </w:hyperlink>
      <w:r w:rsidRPr="00A1773D">
        <w:rPr>
          <w:rFonts w:ascii="Calibri" w:eastAsia="Calibri" w:hAnsi="Calibri" w:cs="Calibri"/>
          <w:color w:val="000000" w:themeColor="text1"/>
        </w:rPr>
        <w:t xml:space="preserve"> approved personal alarm service and is the trusted provider of the </w:t>
      </w:r>
      <w:r w:rsidRPr="001C002F">
        <w:rPr>
          <w:rFonts w:ascii="Calibri" w:eastAsia="Calibri" w:hAnsi="Calibri" w:cs="Calibri"/>
        </w:rPr>
        <w:t>Age Co Personal Alarm Service. Taking Care employs around 250 staff, each carefully chosen for their caring and professional manner.</w:t>
      </w:r>
    </w:p>
    <w:p w14:paraId="4AB412A8" w14:textId="77777777" w:rsidR="001C002F" w:rsidRPr="001C002F" w:rsidRDefault="001C002F" w:rsidP="001C002F">
      <w:pPr>
        <w:pStyle w:val="ListParagraph"/>
        <w:numPr>
          <w:ilvl w:val="0"/>
          <w:numId w:val="4"/>
        </w:numPr>
        <w:spacing w:after="200"/>
        <w:ind w:right="390"/>
        <w:rPr>
          <w:rFonts w:ascii="Calibri" w:eastAsia="Calibri" w:hAnsi="Calibri" w:cs="Calibri"/>
          <w:sz w:val="22"/>
          <w:szCs w:val="22"/>
        </w:rPr>
      </w:pPr>
      <w:r w:rsidRPr="001C002F">
        <w:rPr>
          <w:rFonts w:ascii="Calibri" w:eastAsia="Calibri" w:hAnsi="Calibri" w:cs="Calibri"/>
          <w:sz w:val="22"/>
          <w:szCs w:val="22"/>
        </w:rPr>
        <w:t xml:space="preserve">Website: </w:t>
      </w:r>
      <w:hyperlink r:id="rId15">
        <w:proofErr w:type="spellStart"/>
        <w:proofErr w:type="gramStart"/>
        <w:r w:rsidR="00F62847" w:rsidRPr="001C002F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taking.care</w:t>
        </w:r>
        <w:proofErr w:type="spellEnd"/>
        <w:proofErr w:type="gramEnd"/>
      </w:hyperlink>
    </w:p>
    <w:p w14:paraId="15E6AEE8" w14:textId="77777777" w:rsidR="001C002F" w:rsidRPr="001C002F" w:rsidRDefault="001C002F" w:rsidP="001C002F">
      <w:pPr>
        <w:pStyle w:val="ListParagraph"/>
        <w:numPr>
          <w:ilvl w:val="0"/>
          <w:numId w:val="4"/>
        </w:numPr>
        <w:spacing w:after="200"/>
        <w:ind w:right="390"/>
        <w:rPr>
          <w:rFonts w:ascii="Calibri" w:eastAsia="Calibri" w:hAnsi="Calibri" w:cs="Calibri"/>
          <w:sz w:val="22"/>
          <w:szCs w:val="22"/>
        </w:rPr>
      </w:pPr>
      <w:r w:rsidRPr="001C002F">
        <w:rPr>
          <w:rFonts w:ascii="Calibri" w:eastAsia="Calibri" w:hAnsi="Calibri" w:cs="Calibri"/>
          <w:sz w:val="22"/>
          <w:szCs w:val="22"/>
        </w:rPr>
        <w:t xml:space="preserve">LinkedIn: </w:t>
      </w:r>
      <w:hyperlink r:id="rId16" w:history="1">
        <w:r w:rsidR="00F62847" w:rsidRPr="001C002F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www.linkedin.com/company/taking-care</w:t>
        </w:r>
      </w:hyperlink>
    </w:p>
    <w:p w14:paraId="4AF57AB6" w14:textId="467176C0" w:rsidR="001C002F" w:rsidRPr="001C002F" w:rsidRDefault="00F62847" w:rsidP="001C002F">
      <w:pPr>
        <w:pStyle w:val="ListParagraph"/>
        <w:numPr>
          <w:ilvl w:val="0"/>
          <w:numId w:val="4"/>
        </w:numPr>
        <w:spacing w:after="200"/>
        <w:ind w:right="390"/>
        <w:rPr>
          <w:rFonts w:ascii="Calibri" w:eastAsia="Calibri" w:hAnsi="Calibri" w:cs="Calibri"/>
          <w:sz w:val="22"/>
          <w:szCs w:val="22"/>
        </w:rPr>
      </w:pPr>
      <w:r w:rsidRPr="001C002F">
        <w:rPr>
          <w:rFonts w:ascii="Calibri" w:eastAsia="Calibri" w:hAnsi="Calibri" w:cs="Calibri"/>
          <w:sz w:val="22"/>
          <w:szCs w:val="22"/>
        </w:rPr>
        <w:t>Twitter</w:t>
      </w:r>
      <w:r w:rsidR="001C002F" w:rsidRPr="001C002F">
        <w:rPr>
          <w:rFonts w:ascii="Calibri" w:eastAsia="Calibri" w:hAnsi="Calibri" w:cs="Calibri"/>
          <w:sz w:val="22"/>
          <w:szCs w:val="22"/>
        </w:rPr>
        <w:t>:</w:t>
      </w:r>
      <w:r w:rsidRPr="001C002F">
        <w:rPr>
          <w:rFonts w:ascii="Calibri" w:eastAsia="Calibri" w:hAnsi="Calibri" w:cs="Calibri"/>
          <w:sz w:val="22"/>
          <w:szCs w:val="22"/>
        </w:rPr>
        <w:t xml:space="preserve"> </w:t>
      </w:r>
      <w:hyperlink r:id="rId17">
        <w:r w:rsidRPr="001C002F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@takingcareuk</w:t>
        </w:r>
      </w:hyperlink>
    </w:p>
    <w:p w14:paraId="542F8085" w14:textId="09E58D67" w:rsidR="00F62847" w:rsidRPr="001C002F" w:rsidRDefault="00F62847" w:rsidP="001C002F">
      <w:pPr>
        <w:pStyle w:val="ListParagraph"/>
        <w:numPr>
          <w:ilvl w:val="0"/>
          <w:numId w:val="4"/>
        </w:numPr>
        <w:spacing w:after="200"/>
        <w:ind w:right="390"/>
        <w:rPr>
          <w:rFonts w:ascii="Calibri" w:eastAsia="Calibri" w:hAnsi="Calibri" w:cs="Calibri"/>
          <w:sz w:val="22"/>
          <w:szCs w:val="22"/>
        </w:rPr>
      </w:pPr>
      <w:r w:rsidRPr="001C002F">
        <w:rPr>
          <w:rFonts w:ascii="Calibri" w:eastAsia="Calibri" w:hAnsi="Calibri" w:cs="Calibri"/>
          <w:sz w:val="22"/>
          <w:szCs w:val="22"/>
        </w:rPr>
        <w:t>Facebook</w:t>
      </w:r>
      <w:r w:rsidR="001C002F" w:rsidRPr="001C002F">
        <w:rPr>
          <w:rFonts w:ascii="Calibri" w:eastAsia="Calibri" w:hAnsi="Calibri" w:cs="Calibri"/>
          <w:sz w:val="22"/>
          <w:szCs w:val="22"/>
        </w:rPr>
        <w:t>:</w:t>
      </w:r>
      <w:r w:rsidRPr="001C002F">
        <w:rPr>
          <w:rFonts w:ascii="Calibri" w:eastAsia="Calibri" w:hAnsi="Calibri" w:cs="Calibri"/>
          <w:sz w:val="22"/>
          <w:szCs w:val="22"/>
        </w:rPr>
        <w:t xml:space="preserve"> </w:t>
      </w:r>
      <w:hyperlink r:id="rId18">
        <w:r w:rsidRPr="001C002F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facebook.com/</w:t>
        </w:r>
        <w:proofErr w:type="spellStart"/>
        <w:r w:rsidRPr="001C002F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takingcareuk</w:t>
        </w:r>
        <w:proofErr w:type="spellEnd"/>
      </w:hyperlink>
    </w:p>
    <w:p w14:paraId="5BA9FE84" w14:textId="77777777" w:rsidR="001C002F" w:rsidRDefault="001C002F" w:rsidP="00F62847">
      <w:pPr>
        <w:spacing w:after="200" w:line="276" w:lineRule="auto"/>
        <w:ind w:right="390"/>
        <w:rPr>
          <w:rFonts w:ascii="Calibri" w:eastAsia="Calibri" w:hAnsi="Calibri" w:cs="Calibri"/>
          <w:b/>
          <w:bCs/>
        </w:rPr>
      </w:pPr>
    </w:p>
    <w:p w14:paraId="3D624143" w14:textId="6C7EE87D" w:rsidR="00F62847" w:rsidRPr="00E157BA" w:rsidRDefault="00F62847" w:rsidP="00F62847">
      <w:pPr>
        <w:spacing w:after="200" w:line="276" w:lineRule="auto"/>
        <w:ind w:right="390"/>
        <w:rPr>
          <w:rFonts w:ascii="Calibri" w:eastAsia="Calibri" w:hAnsi="Calibri" w:cs="Calibri"/>
          <w:sz w:val="28"/>
          <w:szCs w:val="28"/>
        </w:rPr>
      </w:pPr>
      <w:r w:rsidRPr="00E157BA">
        <w:rPr>
          <w:rFonts w:ascii="Calibri" w:eastAsia="Calibri" w:hAnsi="Calibri" w:cs="Calibri"/>
          <w:b/>
          <w:bCs/>
          <w:sz w:val="28"/>
          <w:szCs w:val="28"/>
        </w:rPr>
        <w:t>Contact Details</w:t>
      </w:r>
    </w:p>
    <w:p w14:paraId="47EE69ED" w14:textId="5E9A23B1" w:rsidR="00E753A6" w:rsidRDefault="00F62847" w:rsidP="00E753A6">
      <w:pPr>
        <w:spacing w:after="200" w:line="276" w:lineRule="auto"/>
        <w:ind w:right="390"/>
        <w:rPr>
          <w:rFonts w:ascii="Calibri" w:eastAsia="Calibri" w:hAnsi="Calibri" w:cs="Calibri"/>
          <w:color w:val="000000" w:themeColor="text1"/>
        </w:rPr>
      </w:pPr>
      <w:r w:rsidRPr="00A1773D">
        <w:rPr>
          <w:rFonts w:ascii="Calibri" w:eastAsia="Calibri" w:hAnsi="Calibri" w:cs="Calibri"/>
          <w:color w:val="000000" w:themeColor="text1"/>
        </w:rPr>
        <w:t>For more informatio</w:t>
      </w:r>
      <w:r w:rsidR="004F6CBD">
        <w:rPr>
          <w:rFonts w:ascii="Calibri" w:eastAsia="Calibri" w:hAnsi="Calibri" w:cs="Calibri"/>
          <w:color w:val="000000" w:themeColor="text1"/>
        </w:rPr>
        <w:t>n</w:t>
      </w:r>
      <w:r w:rsidRPr="00A1773D">
        <w:rPr>
          <w:rFonts w:ascii="Calibri" w:eastAsia="Calibri" w:hAnsi="Calibri" w:cs="Calibri"/>
          <w:color w:val="000000" w:themeColor="text1"/>
        </w:rPr>
        <w:t xml:space="preserve">, please </w:t>
      </w:r>
      <w:r w:rsidR="004F6CBD">
        <w:rPr>
          <w:rFonts w:ascii="Calibri" w:eastAsia="Calibri" w:hAnsi="Calibri" w:cs="Calibri"/>
          <w:color w:val="000000" w:themeColor="text1"/>
        </w:rPr>
        <w:t>contact:</w:t>
      </w:r>
      <w:r w:rsidR="004F6CBD">
        <w:rPr>
          <w:rFonts w:ascii="Calibri" w:eastAsia="Calibri" w:hAnsi="Calibri" w:cs="Calibri"/>
          <w:color w:val="000000" w:themeColor="text1"/>
        </w:rPr>
        <w:br/>
      </w:r>
      <w:r w:rsidR="004F6CBD" w:rsidRPr="00E157BA">
        <w:rPr>
          <w:rFonts w:ascii="Calibri" w:eastAsia="Calibri" w:hAnsi="Calibri" w:cs="Calibri"/>
          <w:b/>
          <w:bCs/>
          <w:color w:val="000000" w:themeColor="text1"/>
        </w:rPr>
        <w:t>John Swaffield</w:t>
      </w:r>
      <w:r w:rsidR="004F6CBD">
        <w:rPr>
          <w:rFonts w:ascii="Calibri" w:eastAsia="Calibri" w:hAnsi="Calibri" w:cs="Calibri"/>
          <w:color w:val="000000" w:themeColor="text1"/>
        </w:rPr>
        <w:br/>
      </w:r>
      <w:r w:rsidR="004F6CBD">
        <w:t xml:space="preserve">Email: </w:t>
      </w:r>
      <w:hyperlink r:id="rId19" w:history="1">
        <w:r w:rsidR="004F6CBD" w:rsidRPr="004727BA">
          <w:rPr>
            <w:rStyle w:val="Hyperlink"/>
          </w:rPr>
          <w:t>john.swaffield@ppptakingcare.co.uk</w:t>
        </w:r>
      </w:hyperlink>
      <w:r w:rsidR="004F6CBD">
        <w:br/>
        <w:t xml:space="preserve">Phone: </w:t>
      </w:r>
      <w:r>
        <w:t>07909 820 701</w:t>
      </w:r>
    </w:p>
    <w:p w14:paraId="3D37A817" w14:textId="77777777" w:rsidR="00F62847" w:rsidRPr="00A1773D" w:rsidRDefault="00F62847" w:rsidP="00E753A6">
      <w:pPr>
        <w:spacing w:after="200" w:line="276" w:lineRule="auto"/>
        <w:ind w:right="390"/>
        <w:rPr>
          <w:rFonts w:ascii="Calibri" w:eastAsia="Calibri" w:hAnsi="Calibri" w:cs="Calibri"/>
          <w:color w:val="000000" w:themeColor="text1"/>
        </w:rPr>
      </w:pPr>
    </w:p>
    <w:p w14:paraId="20628EED" w14:textId="75EEA0C2" w:rsidR="00E753A6" w:rsidRPr="00E157BA" w:rsidRDefault="00E753A6" w:rsidP="00E753A6">
      <w:pPr>
        <w:spacing w:after="200" w:line="276" w:lineRule="auto"/>
        <w:ind w:right="39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E157B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Sources</w:t>
      </w:r>
    </w:p>
    <w:p w14:paraId="028DDAD8" w14:textId="77777777" w:rsidR="007B5125" w:rsidRPr="00E753A6" w:rsidRDefault="007B5125" w:rsidP="007B5125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cs="Calibri"/>
          <w:sz w:val="22"/>
          <w:szCs w:val="22"/>
        </w:rPr>
      </w:pPr>
      <w:r w:rsidRPr="008A7B11">
        <w:rPr>
          <w:rFonts w:ascii="Calibri" w:hAnsi="Calibri" w:cs="Calibri"/>
          <w:sz w:val="22"/>
          <w:szCs w:val="22"/>
        </w:rPr>
        <w:t>Survey of 2,009 UK adults commissioned by Taking Care and carried out between the 13th and 19th of September 2024</w:t>
      </w:r>
    </w:p>
    <w:p w14:paraId="0011EE2C" w14:textId="77777777" w:rsidR="00E753A6" w:rsidRPr="00A1773D" w:rsidRDefault="00D40E4B" w:rsidP="00E753A6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cs="Calibri"/>
          <w:color w:val="000000" w:themeColor="text1"/>
          <w:sz w:val="22"/>
          <w:szCs w:val="22"/>
        </w:rPr>
      </w:pPr>
      <w:hyperlink r:id="rId20" w:history="1">
        <w:r w:rsidR="00E753A6" w:rsidRPr="00A1773D">
          <w:rPr>
            <w:rStyle w:val="Hyperlink"/>
            <w:rFonts w:ascii="Calibri" w:hAnsi="Calibri" w:cs="Calibri"/>
            <w:sz w:val="22"/>
            <w:szCs w:val="22"/>
          </w:rPr>
          <w:t>2021 Census data</w:t>
        </w:r>
      </w:hyperlink>
    </w:p>
    <w:p w14:paraId="4AEAB9D1" w14:textId="77777777" w:rsidR="00E753A6" w:rsidRPr="00E753A6" w:rsidRDefault="00D40E4B" w:rsidP="00E753A6">
      <w:pPr>
        <w:pStyle w:val="ListParagraph"/>
        <w:numPr>
          <w:ilvl w:val="0"/>
          <w:numId w:val="1"/>
        </w:numPr>
        <w:spacing w:after="160" w:line="279" w:lineRule="auto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21" w:history="1">
        <w:r w:rsidR="00E753A6" w:rsidRPr="00A1773D">
          <w:rPr>
            <w:rStyle w:val="Hyperlink"/>
            <w:rFonts w:ascii="Calibri" w:hAnsi="Calibri" w:cs="Calibri"/>
            <w:sz w:val="22"/>
            <w:szCs w:val="22"/>
          </w:rPr>
          <w:t>NHS.uk Falls and Prevention</w:t>
        </w:r>
      </w:hyperlink>
    </w:p>
    <w:p w14:paraId="4497F64D" w14:textId="404AC41C" w:rsidR="00E753A6" w:rsidRPr="008A7B11" w:rsidRDefault="00D40E4B" w:rsidP="00E753A6">
      <w:pPr>
        <w:pStyle w:val="ListParagraph"/>
        <w:numPr>
          <w:ilvl w:val="0"/>
          <w:numId w:val="1"/>
        </w:numPr>
        <w:spacing w:after="160" w:line="279" w:lineRule="auto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hyperlink r:id="rId22" w:history="1">
        <w:r w:rsidR="00E753A6" w:rsidRPr="00A1773D">
          <w:rPr>
            <w:rStyle w:val="Hyperlink"/>
            <w:rFonts w:ascii="Calibri" w:hAnsi="Calibri" w:cs="Calibri"/>
            <w:sz w:val="22"/>
            <w:szCs w:val="22"/>
          </w:rPr>
          <w:t>Taking Care Elderly People and Falls report</w:t>
        </w:r>
      </w:hyperlink>
    </w:p>
    <w:p w14:paraId="29E76ABC" w14:textId="77777777" w:rsidR="00E753A6" w:rsidRPr="00A1773D" w:rsidRDefault="00D40E4B" w:rsidP="00E753A6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cs="Calibri"/>
          <w:sz w:val="22"/>
          <w:szCs w:val="22"/>
        </w:rPr>
      </w:pPr>
      <w:hyperlink r:id="rId23" w:history="1">
        <w:r w:rsidR="00E753A6" w:rsidRPr="00A1773D">
          <w:rPr>
            <w:rStyle w:val="Hyperlink"/>
            <w:rFonts w:ascii="Calibri" w:hAnsi="Calibri" w:cs="Calibri"/>
            <w:sz w:val="22"/>
            <w:szCs w:val="22"/>
          </w:rPr>
          <w:t>Projecting Older People Population Information (POPPI)</w:t>
        </w:r>
      </w:hyperlink>
    </w:p>
    <w:p w14:paraId="445BAAA7" w14:textId="77777777" w:rsidR="00E753A6" w:rsidRPr="00D91C90" w:rsidRDefault="00E753A6" w:rsidP="00E753A6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</w:p>
    <w:p w14:paraId="4209F769" w14:textId="77777777" w:rsidR="00E753A6" w:rsidRPr="00D91C90" w:rsidRDefault="00E753A6" w:rsidP="00E753A6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</w:p>
    <w:p w14:paraId="30C31D83" w14:textId="77777777" w:rsidR="00E753A6" w:rsidRPr="00E753A6" w:rsidRDefault="00E753A6" w:rsidP="00E753A6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</w:p>
    <w:sectPr w:rsidR="00E753A6" w:rsidRPr="00E753A6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8CF1" w14:textId="77777777" w:rsidR="00BE7FFB" w:rsidRDefault="00BE7FFB" w:rsidP="00BE7FFB">
      <w:pPr>
        <w:spacing w:after="0" w:line="240" w:lineRule="auto"/>
      </w:pPr>
      <w:r>
        <w:separator/>
      </w:r>
    </w:p>
  </w:endnote>
  <w:endnote w:type="continuationSeparator" w:id="0">
    <w:p w14:paraId="28029EA8" w14:textId="77777777" w:rsidR="00BE7FFB" w:rsidRDefault="00BE7FFB" w:rsidP="00B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554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236A0" w14:textId="2164CC64" w:rsidR="00BE7FFB" w:rsidRDefault="00781635" w:rsidP="00BE7FFB">
        <w:pPr>
          <w:pStyle w:val="Footer"/>
        </w:pPr>
        <w:r>
          <w:t>FOR IMMEDIATE RELEASE</w:t>
        </w:r>
        <w:r>
          <w:tab/>
          <w:t xml:space="preserve">                                                                                                         </w:t>
        </w:r>
        <w:hyperlink r:id="rId1" w:history="1">
          <w:r w:rsidRPr="00781635">
            <w:rPr>
              <w:rStyle w:val="Hyperlink"/>
              <w:color w:val="000000" w:themeColor="text1"/>
              <w:u w:val="none"/>
            </w:rPr>
            <w:t>www.taking.care</w:t>
          </w:r>
        </w:hyperlink>
        <w:r w:rsidRPr="00781635">
          <w:rPr>
            <w:color w:val="000000" w:themeColor="text1"/>
          </w:rPr>
          <w:tab/>
        </w:r>
        <w:r w:rsidRPr="00781635">
          <w:rPr>
            <w:color w:val="000000" w:themeColor="text1"/>
          </w:rPr>
          <w:br/>
          <w:t>3</w:t>
        </w:r>
        <w:r w:rsidRPr="00781635">
          <w:rPr>
            <w:color w:val="000000" w:themeColor="text1"/>
            <w:vertAlign w:val="superscript"/>
          </w:rPr>
          <w:t>rd</w:t>
        </w:r>
        <w:r w:rsidRPr="00781635">
          <w:rPr>
            <w:color w:val="000000" w:themeColor="text1"/>
          </w:rPr>
          <w:t xml:space="preserve"> October 2024</w:t>
        </w:r>
        <w:r w:rsidR="00BE7FFB" w:rsidRPr="00781635">
          <w:rPr>
            <w:color w:val="000000" w:themeColor="text1"/>
          </w:rPr>
          <w:tab/>
        </w:r>
        <w:r w:rsidR="00BE7FFB" w:rsidRPr="00781635">
          <w:rPr>
            <w:color w:val="000000" w:themeColor="text1"/>
          </w:rPr>
          <w:fldChar w:fldCharType="begin"/>
        </w:r>
        <w:r w:rsidR="00BE7FFB" w:rsidRPr="00781635">
          <w:rPr>
            <w:color w:val="000000" w:themeColor="text1"/>
          </w:rPr>
          <w:instrText xml:space="preserve"> PAGE   \* MERGEFORMAT </w:instrText>
        </w:r>
        <w:r w:rsidR="00BE7FFB" w:rsidRPr="00781635">
          <w:rPr>
            <w:color w:val="000000" w:themeColor="text1"/>
          </w:rPr>
          <w:fldChar w:fldCharType="separate"/>
        </w:r>
        <w:r w:rsidR="00BE7FFB" w:rsidRPr="00781635">
          <w:rPr>
            <w:noProof/>
            <w:color w:val="000000" w:themeColor="text1"/>
          </w:rPr>
          <w:t>2</w:t>
        </w:r>
        <w:r w:rsidR="00BE7FFB" w:rsidRPr="00781635">
          <w:rPr>
            <w:noProof/>
            <w:color w:val="000000" w:themeColor="text1"/>
          </w:rPr>
          <w:fldChar w:fldCharType="end"/>
        </w:r>
      </w:p>
    </w:sdtContent>
  </w:sdt>
  <w:p w14:paraId="562E4AF8" w14:textId="77777777" w:rsidR="00BE7FFB" w:rsidRDefault="00BE7FFB" w:rsidP="00BE7F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5FFA" w14:textId="77777777" w:rsidR="00BE7FFB" w:rsidRDefault="00BE7FFB" w:rsidP="00BE7FFB">
      <w:pPr>
        <w:spacing w:after="0" w:line="240" w:lineRule="auto"/>
      </w:pPr>
      <w:r>
        <w:separator/>
      </w:r>
    </w:p>
  </w:footnote>
  <w:footnote w:type="continuationSeparator" w:id="0">
    <w:p w14:paraId="3D7CC9F0" w14:textId="77777777" w:rsidR="00BE7FFB" w:rsidRDefault="00BE7FFB" w:rsidP="00B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5EE3" w14:textId="3DD50442" w:rsidR="00BE7FFB" w:rsidRPr="00BE7FFB" w:rsidRDefault="00BE7FFB">
    <w:pPr>
      <w:pStyle w:val="Header"/>
      <w:rPr>
        <w:b/>
        <w:bCs/>
        <w:sz w:val="44"/>
        <w:szCs w:val="44"/>
      </w:rPr>
    </w:pPr>
    <w:r w:rsidRPr="00BE7FFB">
      <w:rPr>
        <w:rFonts w:ascii="Calibri" w:eastAsiaTheme="majorEastAsia" w:hAnsi="Calibri" w:cs="Calibri"/>
        <w:b/>
        <w:bCs/>
        <w:i/>
        <w:iCs/>
        <w:noProof/>
        <w:color w:val="FF0000"/>
        <w:sz w:val="44"/>
        <w:szCs w:val="44"/>
      </w:rPr>
      <w:drawing>
        <wp:anchor distT="0" distB="0" distL="114300" distR="114300" simplePos="0" relativeHeight="251659264" behindDoc="0" locked="0" layoutInCell="1" allowOverlap="1" wp14:anchorId="5895F450" wp14:editId="2C76213E">
          <wp:simplePos x="0" y="0"/>
          <wp:positionH relativeFrom="column">
            <wp:posOffset>4633467</wp:posOffset>
          </wp:positionH>
          <wp:positionV relativeFrom="paragraph">
            <wp:posOffset>-441960</wp:posOffset>
          </wp:positionV>
          <wp:extent cx="1736332" cy="906704"/>
          <wp:effectExtent l="0" t="0" r="0" b="0"/>
          <wp:wrapNone/>
          <wp:docPr id="121212607" name="Picture 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12607" name="Picture 1" descr="A logo with text overla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332" cy="906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FFB">
      <w:rPr>
        <w:b/>
        <w:bCs/>
        <w:sz w:val="44"/>
        <w:szCs w:val="44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983"/>
    <w:multiLevelType w:val="hybridMultilevel"/>
    <w:tmpl w:val="1B58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06A"/>
    <w:multiLevelType w:val="hybridMultilevel"/>
    <w:tmpl w:val="24647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127E"/>
    <w:multiLevelType w:val="hybridMultilevel"/>
    <w:tmpl w:val="9B84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4AAC"/>
    <w:multiLevelType w:val="hybridMultilevel"/>
    <w:tmpl w:val="F7947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54296">
    <w:abstractNumId w:val="2"/>
  </w:num>
  <w:num w:numId="2" w16cid:durableId="981274798">
    <w:abstractNumId w:val="0"/>
  </w:num>
  <w:num w:numId="3" w16cid:durableId="1876968256">
    <w:abstractNumId w:val="1"/>
  </w:num>
  <w:num w:numId="4" w16cid:durableId="417017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A6"/>
    <w:rsid w:val="0001486E"/>
    <w:rsid w:val="000B3EB2"/>
    <w:rsid w:val="001C002F"/>
    <w:rsid w:val="004F6CBD"/>
    <w:rsid w:val="00723D45"/>
    <w:rsid w:val="00781635"/>
    <w:rsid w:val="007B5125"/>
    <w:rsid w:val="008A7B11"/>
    <w:rsid w:val="00933866"/>
    <w:rsid w:val="00AD2783"/>
    <w:rsid w:val="00BE7FFB"/>
    <w:rsid w:val="00D01FB3"/>
    <w:rsid w:val="00D40E4B"/>
    <w:rsid w:val="00DA075C"/>
    <w:rsid w:val="00DA5201"/>
    <w:rsid w:val="00E157BA"/>
    <w:rsid w:val="00E753A6"/>
    <w:rsid w:val="00EF50BA"/>
    <w:rsid w:val="00F62847"/>
    <w:rsid w:val="00F65111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A37BE7"/>
  <w15:chartTrackingRefBased/>
  <w15:docId w15:val="{13162FE4-89E1-489D-B4AF-39C13BA4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E753A6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3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3A6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None">
    <w:name w:val="None"/>
    <w:basedOn w:val="DefaultParagraphFont"/>
    <w:uiPriority w:val="1"/>
    <w:rsid w:val="00F62847"/>
  </w:style>
  <w:style w:type="character" w:styleId="UnresolvedMention">
    <w:name w:val="Unresolved Mention"/>
    <w:basedOn w:val="DefaultParagraphFont"/>
    <w:uiPriority w:val="99"/>
    <w:semiHidden/>
    <w:unhideWhenUsed/>
    <w:rsid w:val="00F6284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6284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C0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0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FFB"/>
  </w:style>
  <w:style w:type="paragraph" w:styleId="Footer">
    <w:name w:val="footer"/>
    <w:basedOn w:val="Normal"/>
    <w:link w:val="FooterChar"/>
    <w:uiPriority w:val="99"/>
    <w:unhideWhenUsed/>
    <w:rsid w:val="00BE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ing.care" TargetMode="External"/><Relationship Id="rId13" Type="http://schemas.openxmlformats.org/officeDocument/2006/relationships/hyperlink" Target="https://taking.care/" TargetMode="External"/><Relationship Id="rId18" Type="http://schemas.openxmlformats.org/officeDocument/2006/relationships/hyperlink" Target="https://www.facebook.com/takingcareu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hs.uk/conditions/fall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aking.care/pages/active-alert" TargetMode="External"/><Relationship Id="rId17" Type="http://schemas.openxmlformats.org/officeDocument/2006/relationships/hyperlink" Target="https://twitter.com/takingcareu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taking-care" TargetMode="External"/><Relationship Id="rId20" Type="http://schemas.openxmlformats.org/officeDocument/2006/relationships/hyperlink" Target="https://www.ons.gov.uk/peoplepopulationandcommunity/birthsdeathsandmarriages/ageing/articles/profileoftheolderpopulationlivinginenglandandwalesin2021andchangessince2011/2023-04-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king.care/pages/active-aler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aking.care/" TargetMode="External"/><Relationship Id="rId23" Type="http://schemas.openxmlformats.org/officeDocument/2006/relationships/hyperlink" Target="https://www.poppi.org.uk/" TargetMode="External"/><Relationship Id="rId10" Type="http://schemas.openxmlformats.org/officeDocument/2006/relationships/hyperlink" Target="https://taking.care/collections/find-the-best-personal-alarms" TargetMode="External"/><Relationship Id="rId19" Type="http://schemas.openxmlformats.org/officeDocument/2006/relationships/hyperlink" Target="mailto:john.swaffield@ppptakingcar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king.care/collections/find-the-best-personal-alarms" TargetMode="External"/><Relationship Id="rId14" Type="http://schemas.openxmlformats.org/officeDocument/2006/relationships/hyperlink" Target="https://trustedtraders.which.co.uk/businesses/ppp-taking-care/" TargetMode="External"/><Relationship Id="rId22" Type="http://schemas.openxmlformats.org/officeDocument/2006/relationships/hyperlink" Target="https://taking.care/blogs/resources-advice/elderly-falls-and-healthcare-repor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king.c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BABE-5CAF-4BB9-9D73-6FCB398D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Swaffield</dc:creator>
  <cp:keywords/>
  <dc:description/>
  <cp:lastModifiedBy>John Swaffield</cp:lastModifiedBy>
  <cp:revision>3</cp:revision>
  <dcterms:created xsi:type="dcterms:W3CDTF">2024-10-03T13:48:00Z</dcterms:created>
  <dcterms:modified xsi:type="dcterms:W3CDTF">2024-10-03T13:49:00Z</dcterms:modified>
</cp:coreProperties>
</file>