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Händlerbund arbeitet mit führendem europäischen Zahlungsverarbeiter zusammen</w:t>
      </w:r>
    </w:p>
    <w:p w:rsidR="00000000" w:rsidDel="00000000" w:rsidP="00000000" w:rsidRDefault="00000000" w:rsidRPr="00000000" w14:paraId="00000002">
      <w:pPr>
        <w:rPr/>
      </w:pPr>
      <w:r w:rsidDel="00000000" w:rsidR="00000000" w:rsidRPr="00000000">
        <w:rPr>
          <w:rtl w:val="0"/>
        </w:rPr>
        <w:t xml:space="preserve">Der Händlerbund, der größte E-Commerce-Verband in Europa, hat den Beginn einer strategischen Partnerschaft mit Paymentworld Europe, einem führenden europäischen Zahlungsabwickler, bekannt gegeben. </w:t>
      </w:r>
    </w:p>
    <w:p w:rsidR="00000000" w:rsidDel="00000000" w:rsidP="00000000" w:rsidRDefault="00000000" w:rsidRPr="00000000" w14:paraId="00000003">
      <w:pPr>
        <w:rPr/>
      </w:pPr>
      <w:r w:rsidDel="00000000" w:rsidR="00000000" w:rsidRPr="00000000">
        <w:rPr>
          <w:rtl w:val="0"/>
        </w:rPr>
        <w:t xml:space="preserve">Durch diese Partnerschaft wird Paymentworld Europe seine Zahlungslösungen allen Mitgliedern des Händlerbundes, das sind bis zu 80.000 </w:t>
      </w:r>
      <w:r w:rsidDel="00000000" w:rsidR="00000000" w:rsidRPr="00000000">
        <w:rPr>
          <w:rtl w:val="0"/>
        </w:rPr>
        <w:t xml:space="preserve">Onlinepräsenzen</w:t>
      </w:r>
      <w:r w:rsidDel="00000000" w:rsidR="00000000" w:rsidRPr="00000000">
        <w:rPr>
          <w:rtl w:val="0"/>
        </w:rPr>
        <w:t xml:space="preserve">,</w:t>
      </w:r>
      <w:r w:rsidDel="00000000" w:rsidR="00000000" w:rsidRPr="00000000">
        <w:rPr>
          <w:rtl w:val="0"/>
        </w:rPr>
        <w:t xml:space="preserve"> zu einem reduzierten Satz zur Verfügung stellen.</w:t>
      </w:r>
    </w:p>
    <w:p w:rsidR="00000000" w:rsidDel="00000000" w:rsidP="00000000" w:rsidRDefault="00000000" w:rsidRPr="00000000" w14:paraId="00000004">
      <w:pPr>
        <w:rPr/>
      </w:pPr>
      <w:r w:rsidDel="00000000" w:rsidR="00000000" w:rsidRPr="00000000">
        <w:rPr>
          <w:rtl w:val="0"/>
        </w:rPr>
        <w:t xml:space="preserve">Dirk Schaarschmidt, Head of Business Development &amp; Projects bei Paymentworld Europe, kommentierte: "Aufgrund der COVID-19-Situation waren die letzten drei Monate für viele Händler sehr schwierig. Daher waren wir der Meinung, dass dies der perfekte Zeitpunkt war, um mit dem Händlerbund zusammenzuarbeiten und seine Mitglieder mit günstigen Konditionen zu unterstützen. Wir sind bereit, zusammenzuarbeiten und ihnen bei der Erholung und dem Wachstum ihres Geschäfts zu helfen".</w:t>
      </w:r>
    </w:p>
    <w:p w:rsidR="00000000" w:rsidDel="00000000" w:rsidP="00000000" w:rsidRDefault="00000000" w:rsidRPr="00000000" w14:paraId="00000005">
      <w:pPr>
        <w:rPr/>
      </w:pPr>
      <w:r w:rsidDel="00000000" w:rsidR="00000000" w:rsidRPr="00000000">
        <w:rPr>
          <w:rtl w:val="0"/>
        </w:rPr>
        <w:t xml:space="preserve">Tim Arlt, COO beim Händlerbund, erklärte, “dass das Thema der digitalen Zahlung für Händler oft herausfordernd und gleichzeitig sehr entscheidend für den Erfolg im Online Business ist . Wir freuen uns, dass unser neuer Partner Paymentworld Europe unsere Mitglieder dabei unterstützt. Die Zahlungsabwicklung ist für Händlerbund-Mitglieder dank der Partnerschaft nun schneller, einfacher und zu besonders guten Konditionen möglich.”</w:t>
      </w:r>
    </w:p>
    <w:p w:rsidR="00000000" w:rsidDel="00000000" w:rsidP="00000000" w:rsidRDefault="00000000" w:rsidRPr="00000000" w14:paraId="00000006">
      <w:pPr>
        <w:rPr/>
      </w:pPr>
      <w:r w:rsidDel="00000000" w:rsidR="00000000" w:rsidRPr="00000000">
        <w:rPr>
          <w:rtl w:val="0"/>
        </w:rPr>
        <w:t xml:space="preserve">Die Angebote, die Paymentworld Europe den Mitgliedern des Händlerbundes zur Verfügung stellt, umfassen 15% Ermäßigung auf die Zahlungsbearbeitungsgebühren für die ersten 12 Monate sowie hohe Rabatte auf die Eröffnungs- und Aufrechterhaltungsgebühren neu eröffneter IBAN-Konten. Durch die Zusammenarbeit mit Paymentworld Europe haben Händler die Möglichkeit, aus über 350 Zahlungsmethoden zu wählen, was ihnen hilft, das Kassenerlebnis ihrer Kunden zu verbessern und damit den Umsatz zu steigern. </w:t>
      </w:r>
    </w:p>
    <w:p w:rsidR="00000000" w:rsidDel="00000000" w:rsidP="00000000" w:rsidRDefault="00000000" w:rsidRPr="00000000" w14:paraId="00000007">
      <w:pPr>
        <w:rPr/>
      </w:pPr>
      <w:r w:rsidDel="00000000" w:rsidR="00000000" w:rsidRPr="00000000">
        <w:rPr>
          <w:rtl w:val="0"/>
        </w:rPr>
        <w:t xml:space="preserve">Weitere Informationen finden Sie unter </w:t>
      </w:r>
      <w:hyperlink r:id="rId7">
        <w:r w:rsidDel="00000000" w:rsidR="00000000" w:rsidRPr="00000000">
          <w:rPr>
            <w:color w:val="0563c1"/>
            <w:u w:val="single"/>
            <w:rtl w:val="0"/>
          </w:rPr>
          <w:t xml:space="preserve">https://marketplace.haendlerbund.de/partnerangebote/finanzen</w:t>
        </w:r>
      </w:hyperlink>
      <w:r w:rsidDel="00000000" w:rsidR="00000000" w:rsidRPr="00000000">
        <w:rPr>
          <w:rtl w:val="0"/>
        </w:rPr>
        <w:t xml:space="preserve">.</w:t>
      </w:r>
    </w:p>
    <w:p w:rsidR="00000000" w:rsidDel="00000000" w:rsidP="00000000" w:rsidRDefault="00000000" w:rsidRPr="00000000" w14:paraId="00000008">
      <w:pPr>
        <w:pBdr>
          <w:bottom w:color="000000" w:space="1" w:sz="6" w:val="single"/>
        </w:pBd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Über Paymentworld Europe Ltd. </w:t>
      </w:r>
    </w:p>
    <w:p w:rsidR="00000000" w:rsidDel="00000000" w:rsidP="00000000" w:rsidRDefault="00000000" w:rsidRPr="00000000" w14:paraId="0000000B">
      <w:pPr>
        <w:rPr/>
      </w:pPr>
      <w:r w:rsidDel="00000000" w:rsidR="00000000" w:rsidRPr="00000000">
        <w:rPr>
          <w:rtl w:val="0"/>
        </w:rPr>
        <w:t xml:space="preserve">Paymentworld Europe Ltd. wurde 2014 gegründet und ist ein von der maltesischen Finanzdienstleistungsbehörde lizenziertes E-Geld-Institut. Das Unternehmen hat es sich zur Aufgabe gemacht, seine Kunden in die Lage zu versetzen, schnell und einfach Zahlungen in der für sie am besten geeigneten Form zu tätigen und zu empfangen, egal wo auf der Welt sie sich befinden. Das Unternehmen ist bei SWIFT und SEPA registriert, bietet ein PCI-zertifiziertes Zahlungsgateway, IBAN-Konten und eine e-Wallet-Lösung an. Es ist ein schnell wachsender Akteur in der globalen PayTech-Branche.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Über Händlerbund</w:t>
      </w:r>
    </w:p>
    <w:p w:rsidR="00000000" w:rsidDel="00000000" w:rsidP="00000000" w:rsidRDefault="00000000" w:rsidRPr="00000000" w14:paraId="0000000E">
      <w:pPr>
        <w:rPr/>
      </w:pPr>
      <w:r w:rsidDel="00000000" w:rsidR="00000000" w:rsidRPr="00000000">
        <w:rPr>
          <w:rtl w:val="0"/>
        </w:rPr>
        <w:t xml:space="preserve">Der 2008 gegründete Händlerbund setzt sich aktiv für die Weiterentwicklung der gesamten E-Commerce-Branche ein. Das 360° E-Commerce-Netzwerk unterstützt Händler aus ganz Europa bei ihrer Professionalisierung. Aufgrund der rasanten Entwicklung des E-Commerce hat sich der Händlerbund mit über 80.000 </w:t>
      </w:r>
      <w:r w:rsidDel="00000000" w:rsidR="00000000" w:rsidRPr="00000000">
        <w:rPr>
          <w:rtl w:val="0"/>
        </w:rPr>
        <w:t xml:space="preserve">gesicherten </w:t>
      </w:r>
      <w:r w:rsidDel="00000000" w:rsidR="00000000" w:rsidRPr="00000000">
        <w:rPr>
          <w:rtl w:val="0"/>
        </w:rPr>
        <w:t xml:space="preserve">Onlinepräsenzen</w:t>
      </w:r>
      <w:r w:rsidDel="00000000" w:rsidR="00000000" w:rsidRPr="00000000">
        <w:rPr>
          <w:rtl w:val="0"/>
        </w:rPr>
        <w:t xml:space="preserve"> schnell zum größten </w:t>
      </w:r>
      <w:r w:rsidDel="00000000" w:rsidR="00000000" w:rsidRPr="00000000">
        <w:rPr>
          <w:rtl w:val="0"/>
        </w:rPr>
        <w:t xml:space="preserve">Onlinehandelsverband</w:t>
      </w:r>
      <w:r w:rsidDel="00000000" w:rsidR="00000000" w:rsidRPr="00000000">
        <w:rPr>
          <w:rtl w:val="0"/>
        </w:rPr>
        <w:t xml:space="preserve"> Europas entwickelt.</w:t>
      </w:r>
    </w:p>
    <w:p w:rsidR="00000000" w:rsidDel="00000000" w:rsidP="00000000" w:rsidRDefault="00000000" w:rsidRPr="00000000" w14:paraId="0000000F">
      <w:pPr>
        <w:pBdr>
          <w:bottom w:color="000000" w:space="1" w:sz="6" w:val="single"/>
        </w:pBd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b w:val="1"/>
          <w:rtl w:val="0"/>
        </w:rPr>
        <w:t xml:space="preserve">Kontaktdaten</w:t>
      </w:r>
      <w:r w:rsidDel="00000000" w:rsidR="00000000" w:rsidRPr="00000000">
        <w:rPr>
          <w:rtl w:val="0"/>
        </w:rPr>
        <w:t xml:space="preserve">: </w:t>
      </w:r>
    </w:p>
    <w:p w:rsidR="00000000" w:rsidDel="00000000" w:rsidP="00000000" w:rsidRDefault="00000000" w:rsidRPr="00000000" w14:paraId="00000012">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3752215</wp:posOffset>
            </wp:positionH>
            <wp:positionV relativeFrom="paragraph">
              <wp:posOffset>170180</wp:posOffset>
            </wp:positionV>
            <wp:extent cx="2436495" cy="1511300"/>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436495" cy="1511300"/>
                    </a:xfrm>
                    <a:prstGeom prst="rect"/>
                    <a:ln/>
                  </pic:spPr>
                </pic:pic>
              </a:graphicData>
            </a:graphic>
          </wp:anchor>
        </w:drawing>
      </w:r>
    </w:p>
    <w:p w:rsidR="00000000" w:rsidDel="00000000" w:rsidP="00000000" w:rsidRDefault="00000000" w:rsidRPr="00000000" w14:paraId="00000013">
      <w:pPr>
        <w:rPr/>
      </w:pPr>
      <w:r w:rsidDel="00000000" w:rsidR="00000000" w:rsidRPr="00000000">
        <w:rPr>
          <w:rtl w:val="0"/>
        </w:rPr>
        <w:t xml:space="preserve">Jeffrey Romano</w:t>
      </w:r>
    </w:p>
    <w:p w:rsidR="00000000" w:rsidDel="00000000" w:rsidP="00000000" w:rsidRDefault="00000000" w:rsidRPr="00000000" w14:paraId="00000014">
      <w:pPr>
        <w:rPr/>
      </w:pPr>
      <w:r w:rsidDel="00000000" w:rsidR="00000000" w:rsidRPr="00000000">
        <w:rPr>
          <w:rtl w:val="0"/>
        </w:rPr>
        <w:t xml:space="preserve">Leiter Digitales Marketing</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E-Mail: jromano@paymentworld.eu</w:t>
      </w:r>
    </w:p>
    <w:p w:rsidR="00000000" w:rsidDel="00000000" w:rsidP="00000000" w:rsidRDefault="00000000" w:rsidRPr="00000000" w14:paraId="00000017">
      <w:pPr>
        <w:rPr/>
      </w:pPr>
      <w:r w:rsidDel="00000000" w:rsidR="00000000" w:rsidRPr="00000000">
        <w:rPr>
          <w:rtl w:val="0"/>
        </w:rPr>
        <w:t xml:space="preserve">Mobil: +356 79052287</w:t>
      </w:r>
    </w:p>
    <w:p w:rsidR="00000000" w:rsidDel="00000000" w:rsidP="00000000" w:rsidRDefault="00000000" w:rsidRPr="00000000" w14:paraId="00000018">
      <w:pPr>
        <w:pBdr>
          <w:bottom w:color="000000" w:space="1" w:sz="6" w:val="single"/>
        </w:pBd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sectPr>
      <w:pgSz w:h="16838" w:w="11906"/>
      <w:pgMar w:bottom="1440" w:top="1440" w:left="1080" w:right="108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nl-N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420392"/>
    <w:rPr>
      <w:color w:val="0563c1" w:themeColor="hyperlink"/>
      <w:u w:val="single"/>
    </w:rPr>
  </w:style>
  <w:style w:type="character" w:styleId="UnresolvedMention">
    <w:name w:val="Unresolved Mention"/>
    <w:basedOn w:val="DefaultParagraphFont"/>
    <w:uiPriority w:val="99"/>
    <w:semiHidden w:val="1"/>
    <w:unhideWhenUsed w:val="1"/>
    <w:rsid w:val="00420392"/>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marketplace.haendlerbund.de/partnerangebote/finanzen"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frJ+z5ljA41MwNijix/M6O/lyQ==">AMUW2mWov4coC+wwdJ3e59xFKBW8rTxvVQZbvhIqhdMXyKK1bLiKpjcB5kYYRQ3v4AvzISPq9XtxXqQ6Ah3LlaIlM3L9Hhq+y2bMV/reBZbbp6Ubr2Rd/vc=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2020-06-15T09:37:00Z</dcterms:created>
  <dc:creator>Jeffrey Romano</dc:creator>
</cp:coreProperties>
</file>