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F73A" w14:textId="402255B7" w:rsidR="00F24150" w:rsidRPr="000B2C54" w:rsidRDefault="00915EBE" w:rsidP="000B2C54">
      <w:pPr>
        <w:jc w:val="both"/>
        <w:rPr>
          <w:b/>
          <w:bCs/>
          <w:sz w:val="56"/>
          <w:szCs w:val="56"/>
          <w:lang w:val="fr-FR"/>
        </w:rPr>
      </w:pPr>
      <w:r>
        <w:rPr>
          <w:b/>
          <w:bCs/>
          <w:sz w:val="56"/>
          <w:szCs w:val="56"/>
          <w:lang w:val="fr-FR"/>
        </w:rPr>
        <w:t xml:space="preserve">Une nouvelle étape </w:t>
      </w:r>
      <w:r w:rsidR="00A605E0">
        <w:rPr>
          <w:b/>
          <w:bCs/>
          <w:sz w:val="56"/>
          <w:szCs w:val="56"/>
          <w:lang w:val="fr-FR"/>
        </w:rPr>
        <w:t>déterminante</w:t>
      </w:r>
      <w:r>
        <w:rPr>
          <w:b/>
          <w:bCs/>
          <w:sz w:val="56"/>
          <w:szCs w:val="56"/>
          <w:lang w:val="fr-FR"/>
        </w:rPr>
        <w:t xml:space="preserve"> pour  Quad Europe</w:t>
      </w:r>
    </w:p>
    <w:p w14:paraId="7F3B411C" w14:textId="77777777" w:rsidR="00F24150" w:rsidRPr="000B2C54" w:rsidRDefault="00F24150" w:rsidP="000B2C54">
      <w:pPr>
        <w:jc w:val="both"/>
        <w:rPr>
          <w:b/>
          <w:bCs/>
          <w:sz w:val="28"/>
          <w:szCs w:val="28"/>
          <w:lang w:val="fr-FR"/>
        </w:rPr>
      </w:pPr>
    </w:p>
    <w:p w14:paraId="2237FCF7" w14:textId="320AAAC8" w:rsidR="00F24150" w:rsidRDefault="000B2C54" w:rsidP="000B2C54">
      <w:pPr>
        <w:jc w:val="both"/>
        <w:rPr>
          <w:b/>
          <w:bCs/>
          <w:sz w:val="28"/>
          <w:szCs w:val="28"/>
          <w:lang w:val="fr-FR"/>
        </w:rPr>
      </w:pPr>
      <w:r w:rsidRPr="000B2C54">
        <w:rPr>
          <w:b/>
          <w:bCs/>
          <w:sz w:val="28"/>
          <w:szCs w:val="28"/>
          <w:lang w:val="fr-FR"/>
        </w:rPr>
        <w:t xml:space="preserve">La nomination d'un nouveau </w:t>
      </w:r>
      <w:r w:rsidR="002658E0">
        <w:rPr>
          <w:b/>
          <w:bCs/>
          <w:sz w:val="28"/>
          <w:szCs w:val="28"/>
          <w:lang w:val="fr-FR"/>
        </w:rPr>
        <w:t>P</w:t>
      </w:r>
      <w:r w:rsidRPr="000B2C54">
        <w:rPr>
          <w:b/>
          <w:bCs/>
          <w:sz w:val="28"/>
          <w:szCs w:val="28"/>
          <w:lang w:val="fr-FR"/>
        </w:rPr>
        <w:t>résident marque un moment important pour l'entreprise, qui vise à se transformer en un partenaire de services marketing pour ses clients dans toute l'Europe.</w:t>
      </w:r>
    </w:p>
    <w:p w14:paraId="7BACBF04" w14:textId="77777777" w:rsidR="000B2C54" w:rsidRPr="000B2C54" w:rsidRDefault="000B2C54" w:rsidP="000B2C54">
      <w:pPr>
        <w:jc w:val="both"/>
        <w:rPr>
          <w:lang w:val="fr-FR"/>
        </w:rPr>
      </w:pPr>
    </w:p>
    <w:p w14:paraId="6A06FFDE" w14:textId="77777777" w:rsidR="000B2C54" w:rsidRPr="000B2C54" w:rsidRDefault="000B2C54" w:rsidP="000B2C54">
      <w:pPr>
        <w:jc w:val="both"/>
        <w:rPr>
          <w:lang w:val="fr-FR"/>
        </w:rPr>
      </w:pPr>
      <w:r w:rsidRPr="000B2C54">
        <w:rPr>
          <w:lang w:val="fr-FR"/>
        </w:rPr>
        <w:t>Le 1er juin, Jean-Michel Gaffé a été nommé Président de Quad Europe. Sa première mission principale en tant que Président sera de construire la position de Quad Europe en tant que partenaire marketing des marques. La société pense que l'expérience exceptionnelle de Jean-Michel Gaffé en tant que partenaire des marketeurs lui permettra d'atteindre cet objectif.</w:t>
      </w:r>
    </w:p>
    <w:p w14:paraId="39119C1F" w14:textId="77CE7815" w:rsidR="000B2C54" w:rsidRPr="000B2C54" w:rsidRDefault="000B2C54" w:rsidP="000B2C54">
      <w:pPr>
        <w:jc w:val="both"/>
        <w:rPr>
          <w:lang w:val="fr-FR"/>
        </w:rPr>
      </w:pPr>
      <w:r w:rsidRPr="4C9550D0">
        <w:rPr>
          <w:lang w:val="fr-FR"/>
        </w:rPr>
        <w:t xml:space="preserve">La carrière de M. Gaffé a débuté en 2005 chez Marin's International. Il a contribué à la mise en place des opérations </w:t>
      </w:r>
      <w:proofErr w:type="spellStart"/>
      <w:r w:rsidR="5DA0D309" w:rsidRPr="4C9550D0">
        <w:rPr>
          <w:lang w:val="fr-FR"/>
        </w:rPr>
        <w:t>P</w:t>
      </w:r>
      <w:r w:rsidRPr="4C9550D0">
        <w:rPr>
          <w:lang w:val="fr-FR"/>
        </w:rPr>
        <w:t>rint</w:t>
      </w:r>
      <w:proofErr w:type="spellEnd"/>
      <w:r w:rsidRPr="4C9550D0">
        <w:rPr>
          <w:lang w:val="fr-FR"/>
        </w:rPr>
        <w:t xml:space="preserve"> de Quad Europe (alors connue sous le nom de </w:t>
      </w:r>
      <w:proofErr w:type="spellStart"/>
      <w:r w:rsidRPr="4C9550D0">
        <w:rPr>
          <w:lang w:val="fr-FR"/>
        </w:rPr>
        <w:t>QuadWinkowski</w:t>
      </w:r>
      <w:proofErr w:type="spellEnd"/>
      <w:r w:rsidRPr="4C9550D0">
        <w:rPr>
          <w:lang w:val="fr-FR"/>
        </w:rPr>
        <w:t xml:space="preserve">) en tant que partenaire stratégique de Marin's pour la fabrication en Europe. En 2008, il a reçu une promotion et est devenu </w:t>
      </w:r>
      <w:r w:rsidR="00AA428A">
        <w:rPr>
          <w:lang w:val="fr-FR"/>
        </w:rPr>
        <w:t>‘</w:t>
      </w:r>
      <w:r w:rsidRPr="4C9550D0">
        <w:rPr>
          <w:lang w:val="fr-FR"/>
        </w:rPr>
        <w:t xml:space="preserve">International Business </w:t>
      </w:r>
      <w:proofErr w:type="spellStart"/>
      <w:r w:rsidRPr="4C9550D0">
        <w:rPr>
          <w:lang w:val="fr-FR"/>
        </w:rPr>
        <w:t>Development</w:t>
      </w:r>
      <w:proofErr w:type="spellEnd"/>
      <w:r w:rsidRPr="4C9550D0">
        <w:rPr>
          <w:lang w:val="fr-FR"/>
        </w:rPr>
        <w:t xml:space="preserve"> Manager</w:t>
      </w:r>
      <w:r w:rsidR="00AA428A">
        <w:rPr>
          <w:lang w:val="fr-FR"/>
        </w:rPr>
        <w:t>’</w:t>
      </w:r>
      <w:r w:rsidRPr="4C9550D0">
        <w:rPr>
          <w:lang w:val="fr-FR"/>
        </w:rPr>
        <w:t xml:space="preserve"> chez Marin's. Il s'est </w:t>
      </w:r>
      <w:r w:rsidR="00E57B81">
        <w:rPr>
          <w:lang w:val="fr-FR"/>
        </w:rPr>
        <w:t xml:space="preserve">consacré à </w:t>
      </w:r>
      <w:r w:rsidRPr="4C9550D0">
        <w:rPr>
          <w:lang w:val="fr-FR"/>
        </w:rPr>
        <w:t xml:space="preserve">l'établissement et </w:t>
      </w:r>
      <w:r w:rsidR="00AA6E2E">
        <w:rPr>
          <w:lang w:val="fr-FR"/>
        </w:rPr>
        <w:t xml:space="preserve">au </w:t>
      </w:r>
      <w:r w:rsidRPr="4C9550D0">
        <w:rPr>
          <w:lang w:val="fr-FR"/>
        </w:rPr>
        <w:t xml:space="preserve">maintien de relations clients avec de nouvelles marques sur plusieurs marchés, notamment en Europe, aux États-Unis, en Afrique du Sud et en Inde. Après l'acquisition en 2015 de Marin's International par Quad, M. Gaffé est devenu </w:t>
      </w:r>
      <w:r w:rsidR="00C36D23">
        <w:rPr>
          <w:lang w:val="fr-FR"/>
        </w:rPr>
        <w:t>P</w:t>
      </w:r>
      <w:r w:rsidRPr="4C9550D0">
        <w:rPr>
          <w:lang w:val="fr-FR"/>
        </w:rPr>
        <w:t xml:space="preserve">résident et </w:t>
      </w:r>
      <w:r w:rsidR="00C36D23">
        <w:rPr>
          <w:lang w:val="fr-FR"/>
        </w:rPr>
        <w:t>D</w:t>
      </w:r>
      <w:r w:rsidRPr="4C9550D0">
        <w:rPr>
          <w:lang w:val="fr-FR"/>
        </w:rPr>
        <w:t xml:space="preserve">irecteur général de Marin's International. Un an plus tard, il a été nommé </w:t>
      </w:r>
      <w:r w:rsidR="00AA428A">
        <w:rPr>
          <w:lang w:val="fr-FR"/>
        </w:rPr>
        <w:t>‘</w:t>
      </w:r>
      <w:r w:rsidR="00AA428A" w:rsidRPr="00AA428A">
        <w:rPr>
          <w:lang w:val="fr-FR"/>
        </w:rPr>
        <w:t>Vice</w:t>
      </w:r>
      <w:r w:rsidR="00AA428A">
        <w:rPr>
          <w:lang w:val="fr-FR"/>
        </w:rPr>
        <w:t xml:space="preserve"> </w:t>
      </w:r>
      <w:proofErr w:type="spellStart"/>
      <w:r w:rsidR="00AA428A" w:rsidRPr="00AA428A">
        <w:rPr>
          <w:lang w:val="fr-FR"/>
        </w:rPr>
        <w:t>President</w:t>
      </w:r>
      <w:proofErr w:type="spellEnd"/>
      <w:r w:rsidR="00AA428A" w:rsidRPr="00AA428A">
        <w:rPr>
          <w:lang w:val="fr-FR"/>
        </w:rPr>
        <w:t xml:space="preserve"> of Sales for In-Store Solutions</w:t>
      </w:r>
      <w:r w:rsidR="00AA428A">
        <w:rPr>
          <w:lang w:val="fr-FR"/>
        </w:rPr>
        <w:t>’</w:t>
      </w:r>
      <w:r w:rsidR="00AA428A" w:rsidRPr="00AA428A">
        <w:rPr>
          <w:lang w:val="fr-FR"/>
        </w:rPr>
        <w:t xml:space="preserve"> </w:t>
      </w:r>
      <w:r w:rsidR="00AA428A">
        <w:rPr>
          <w:lang w:val="fr-FR"/>
        </w:rPr>
        <w:t>chez</w:t>
      </w:r>
      <w:r w:rsidRPr="4C9550D0">
        <w:rPr>
          <w:lang w:val="fr-FR"/>
        </w:rPr>
        <w:t xml:space="preserve"> Quad Europe, et a rejoint </w:t>
      </w:r>
      <w:r w:rsidR="002A6C28">
        <w:rPr>
          <w:lang w:val="fr-FR"/>
        </w:rPr>
        <w:t xml:space="preserve">le conseil d’administration </w:t>
      </w:r>
      <w:r w:rsidRPr="4C9550D0">
        <w:rPr>
          <w:lang w:val="fr-FR"/>
        </w:rPr>
        <w:t xml:space="preserve">de </w:t>
      </w:r>
      <w:r w:rsidR="00635A1C" w:rsidRPr="4C9550D0">
        <w:rPr>
          <w:lang w:val="fr-FR"/>
        </w:rPr>
        <w:t>l’entreprise</w:t>
      </w:r>
      <w:r w:rsidRPr="4C9550D0">
        <w:rPr>
          <w:lang w:val="fr-FR"/>
        </w:rPr>
        <w:t>. Dans ces fonctions, il a joué un rôle crucial dans la croissance de Quad Europe au cours des dernières années, en participant activement à la planification de la stratégie de l'entreprise et en veillant à ce que les clients restent satisfaits.</w:t>
      </w:r>
    </w:p>
    <w:p w14:paraId="19707D95" w14:textId="66831055" w:rsidR="000B2C54" w:rsidRPr="000B2C54" w:rsidRDefault="000B2C54" w:rsidP="000B2C54">
      <w:pPr>
        <w:jc w:val="both"/>
        <w:rPr>
          <w:lang w:val="fr-FR"/>
        </w:rPr>
      </w:pPr>
      <w:r w:rsidRPr="000B2C54">
        <w:rPr>
          <w:lang w:val="fr-FR"/>
        </w:rPr>
        <w:t xml:space="preserve">"Chez Quad Europe, nous sommes inspirés par les réalisations de Quad US et nous voulons refléter leur succès. Notre société mère a subi une transformation réussie pour devenir un partenaire de services marketing à grande échelle. Nous voulons utiliser cette expérience en Europe et l'adapter en fonction des pays. Grâce à notre forte présence sur de nombreux marchés européens, nous sommes pleinement conscients des différences entre eux et les États-Unis, et nous sommes prêts à répondre aux exigences spécifiques de chaque marché. Comme nous le faisons aux États-Unis, nous travaillerons conformément à notre promesse : </w:t>
      </w:r>
      <w:proofErr w:type="spellStart"/>
      <w:r w:rsidRPr="000B2C54">
        <w:rPr>
          <w:i/>
          <w:iCs/>
          <w:lang w:val="fr-FR"/>
        </w:rPr>
        <w:t>Uncomplicated</w:t>
      </w:r>
      <w:proofErr w:type="spellEnd"/>
      <w:r w:rsidRPr="000B2C54">
        <w:rPr>
          <w:i/>
          <w:iCs/>
          <w:lang w:val="fr-FR"/>
        </w:rPr>
        <w:t xml:space="preserve"> marketing. </w:t>
      </w:r>
      <w:proofErr w:type="spellStart"/>
      <w:r w:rsidRPr="000B2C54">
        <w:rPr>
          <w:i/>
          <w:iCs/>
          <w:lang w:val="fr-FR"/>
        </w:rPr>
        <w:t>Delivering</w:t>
      </w:r>
      <w:proofErr w:type="spellEnd"/>
      <w:r w:rsidRPr="000B2C54">
        <w:rPr>
          <w:i/>
          <w:iCs/>
          <w:lang w:val="fr-FR"/>
        </w:rPr>
        <w:t xml:space="preserve"> more</w:t>
      </w:r>
      <w:r w:rsidRPr="000B2C54">
        <w:rPr>
          <w:lang w:val="fr-FR"/>
        </w:rPr>
        <w:t>. Nous nous efforcerons d'optimiser les dépenses marketing de nos clients, afin qu'ils soient en mesure d'obtenir de meilleurs résultats tout en maintenant leurs budgets actuels. Nous y parviendrons en simplifiant le marketing, en diagnostiquant et en résolvant les problèmes réels en cours de route, en regroupant plusieurs processus en un seul endroit, et grâce au partenariat et à la coopération avec nos clients" - a déclaré M. Gaffé.</w:t>
      </w:r>
    </w:p>
    <w:p w14:paraId="45C4C650" w14:textId="2040E0F0" w:rsidR="008A0C0B" w:rsidRPr="006A378C" w:rsidRDefault="006A378C" w:rsidP="006A378C">
      <w:pPr>
        <w:jc w:val="both"/>
        <w:rPr>
          <w:lang w:val="fr-FR"/>
        </w:rPr>
      </w:pPr>
      <w:r w:rsidRPr="59445500">
        <w:rPr>
          <w:lang w:val="fr-FR"/>
        </w:rPr>
        <w:t xml:space="preserve">"Je suis ravi de pouvoir travailler avec des centaines de personnes talentueuses et dévouées chez Quad Europe. C'est grâce à leur travail acharné que l'entreprise est florissante. Je suis convaincu qu'ensemble, </w:t>
      </w:r>
      <w:r w:rsidRPr="59445500">
        <w:rPr>
          <w:lang w:val="fr-FR"/>
        </w:rPr>
        <w:lastRenderedPageBreak/>
        <w:t xml:space="preserve">nous pouvons faire en sorte que l'entreprise continue à se développer de manière durable et responsable, en tenant compte des besoins de l'environnement et des personnes", a ajouté le nouveau </w:t>
      </w:r>
      <w:r w:rsidR="22F92C97" w:rsidRPr="59445500">
        <w:rPr>
          <w:lang w:val="fr-FR"/>
        </w:rPr>
        <w:t>P</w:t>
      </w:r>
      <w:r w:rsidRPr="59445500">
        <w:rPr>
          <w:lang w:val="fr-FR"/>
        </w:rPr>
        <w:t>résident.</w:t>
      </w:r>
    </w:p>
    <w:p w14:paraId="00A7D4C7" w14:textId="51B4AFFD" w:rsidR="006A378C" w:rsidRPr="006A378C" w:rsidRDefault="006A378C" w:rsidP="000B2C54">
      <w:pPr>
        <w:jc w:val="both"/>
        <w:rPr>
          <w:lang w:val="fr-FR"/>
        </w:rPr>
      </w:pPr>
      <w:r w:rsidRPr="4C9550D0">
        <w:rPr>
          <w:lang w:val="fr-FR"/>
        </w:rPr>
        <w:t xml:space="preserve">Quad Europe a entamé un processus de transformation il y a trois ans. L'objectif de l'entreprise est de devenir un fournisseur de services marketing à grande échelle. Jusqu'à présent, </w:t>
      </w:r>
      <w:r w:rsidR="6F946162" w:rsidRPr="4C9550D0">
        <w:rPr>
          <w:lang w:val="fr-FR"/>
        </w:rPr>
        <w:t>elle</w:t>
      </w:r>
      <w:r w:rsidRPr="4C9550D0">
        <w:rPr>
          <w:lang w:val="fr-FR"/>
        </w:rPr>
        <w:t xml:space="preserve"> </w:t>
      </w:r>
      <w:r w:rsidR="778FE04A" w:rsidRPr="4C9550D0">
        <w:rPr>
          <w:lang w:val="fr-FR"/>
        </w:rPr>
        <w:t>était</w:t>
      </w:r>
      <w:r w:rsidRPr="4C9550D0">
        <w:rPr>
          <w:lang w:val="fr-FR"/>
        </w:rPr>
        <w:t xml:space="preserve"> reconnue principalement comme une </w:t>
      </w:r>
      <w:r w:rsidR="74E7E3C7" w:rsidRPr="4C9550D0">
        <w:rPr>
          <w:lang w:val="fr-FR"/>
        </w:rPr>
        <w:t>société de fabrication</w:t>
      </w:r>
      <w:r w:rsidRPr="4C9550D0">
        <w:rPr>
          <w:lang w:val="fr-FR"/>
        </w:rPr>
        <w:t xml:space="preserve">, grâce à ses réalisations </w:t>
      </w:r>
      <w:proofErr w:type="spellStart"/>
      <w:r w:rsidR="7ACA4809" w:rsidRPr="4C9550D0">
        <w:rPr>
          <w:lang w:val="fr-FR"/>
        </w:rPr>
        <w:t>P</w:t>
      </w:r>
      <w:r w:rsidRPr="4C9550D0">
        <w:rPr>
          <w:lang w:val="fr-FR"/>
        </w:rPr>
        <w:t>rint</w:t>
      </w:r>
      <w:proofErr w:type="spellEnd"/>
      <w:r w:rsidRPr="4C9550D0">
        <w:rPr>
          <w:lang w:val="fr-FR"/>
        </w:rPr>
        <w:t xml:space="preserve"> en magasin. </w:t>
      </w:r>
      <w:r w:rsidR="002FAA88" w:rsidRPr="4C9550D0">
        <w:rPr>
          <w:lang w:val="fr-FR"/>
        </w:rPr>
        <w:t>Elle</w:t>
      </w:r>
      <w:r w:rsidRPr="4C9550D0">
        <w:rPr>
          <w:lang w:val="fr-FR"/>
        </w:rPr>
        <w:t xml:space="preserve"> offre</w:t>
      </w:r>
      <w:r w:rsidR="7BB3DC70" w:rsidRPr="4C9550D0">
        <w:rPr>
          <w:lang w:val="fr-FR"/>
        </w:rPr>
        <w:t xml:space="preserve"> désormais</w:t>
      </w:r>
      <w:r w:rsidRPr="4C9550D0">
        <w:rPr>
          <w:lang w:val="fr-FR"/>
        </w:rPr>
        <w:t xml:space="preserve"> un riche portefeuille de services complémentaires qui permet aux spécialistes du marketing de regrouper de nombreux éléments de leurs campagnes sous un même toit, et donc d'optimiser leurs budgets. </w:t>
      </w:r>
      <w:r w:rsidR="5EF61545" w:rsidRPr="4C9550D0">
        <w:rPr>
          <w:lang w:val="fr-FR"/>
        </w:rPr>
        <w:t xml:space="preserve">Ce </w:t>
      </w:r>
      <w:r w:rsidRPr="4C9550D0">
        <w:rPr>
          <w:lang w:val="fr-FR"/>
        </w:rPr>
        <w:t xml:space="preserve">portefeuille comprend </w:t>
      </w:r>
      <w:r w:rsidR="31FF8D38" w:rsidRPr="4C9550D0">
        <w:rPr>
          <w:lang w:val="fr-FR"/>
        </w:rPr>
        <w:t xml:space="preserve">aujourd’hui </w:t>
      </w:r>
      <w:r w:rsidRPr="4C9550D0">
        <w:rPr>
          <w:lang w:val="fr-FR"/>
        </w:rPr>
        <w:t xml:space="preserve">le </w:t>
      </w:r>
      <w:proofErr w:type="spellStart"/>
      <w:r w:rsidR="6765A2BC" w:rsidRPr="4C9550D0">
        <w:rPr>
          <w:lang w:val="fr-FR"/>
        </w:rPr>
        <w:t>P</w:t>
      </w:r>
      <w:r w:rsidRPr="4C9550D0">
        <w:rPr>
          <w:lang w:val="fr-FR"/>
        </w:rPr>
        <w:t>rint</w:t>
      </w:r>
      <w:proofErr w:type="spellEnd"/>
      <w:r w:rsidRPr="4C9550D0">
        <w:rPr>
          <w:lang w:val="fr-FR"/>
        </w:rPr>
        <w:t>, la production de PLV, les services créatifs, le pré</w:t>
      </w:r>
      <w:r w:rsidR="1FEA3D23" w:rsidRPr="4C9550D0">
        <w:rPr>
          <w:lang w:val="fr-FR"/>
        </w:rPr>
        <w:t>-</w:t>
      </w:r>
      <w:r w:rsidRPr="4C9550D0">
        <w:rPr>
          <w:lang w:val="fr-FR"/>
        </w:rPr>
        <w:t>média, les services postaux et logistiques, la création de contenu, la stratégie de communication, le marketing digital et l'optimisation des processus commerciaux.</w:t>
      </w:r>
    </w:p>
    <w:p w14:paraId="36D1491D" w14:textId="76977632" w:rsidR="00805699" w:rsidRPr="00805699" w:rsidRDefault="00805699" w:rsidP="00805699">
      <w:pPr>
        <w:jc w:val="both"/>
        <w:rPr>
          <w:lang w:val="fr-FR"/>
        </w:rPr>
      </w:pPr>
      <w:r w:rsidRPr="00805699">
        <w:rPr>
          <w:lang w:val="fr-FR"/>
        </w:rPr>
        <w:t xml:space="preserve">Au cours de la prochaine phase de transformation, Quad Europe introduira des modèles de vente et de services aux consommateurs entièrement nouveaux. </w:t>
      </w:r>
      <w:r>
        <w:rPr>
          <w:lang w:val="fr-FR"/>
        </w:rPr>
        <w:t>C’est une étape nécessaire</w:t>
      </w:r>
      <w:r w:rsidR="001057C4">
        <w:rPr>
          <w:lang w:val="fr-FR"/>
        </w:rPr>
        <w:t xml:space="preserve"> pour </w:t>
      </w:r>
      <w:r w:rsidRPr="00805699">
        <w:rPr>
          <w:lang w:val="fr-FR"/>
        </w:rPr>
        <w:t xml:space="preserve">fournir des services de publicité, de contenu et de </w:t>
      </w:r>
      <w:proofErr w:type="spellStart"/>
      <w:r w:rsidRPr="00805699">
        <w:rPr>
          <w:lang w:val="fr-FR"/>
        </w:rPr>
        <w:t>shopper</w:t>
      </w:r>
      <w:proofErr w:type="spellEnd"/>
      <w:r w:rsidRPr="00805699">
        <w:rPr>
          <w:lang w:val="fr-FR"/>
        </w:rPr>
        <w:t xml:space="preserve"> marketing de haute qualité sur les principaux marchés européens. Le tout soutenu par </w:t>
      </w:r>
      <w:r w:rsidR="00725E77">
        <w:rPr>
          <w:lang w:val="fr-FR"/>
        </w:rPr>
        <w:t xml:space="preserve">des </w:t>
      </w:r>
      <w:r w:rsidRPr="00805699">
        <w:rPr>
          <w:lang w:val="fr-FR"/>
        </w:rPr>
        <w:t>capacités de production</w:t>
      </w:r>
      <w:r w:rsidR="00725E77">
        <w:rPr>
          <w:lang w:val="fr-FR"/>
        </w:rPr>
        <w:t xml:space="preserve"> de grande envergure et</w:t>
      </w:r>
      <w:r w:rsidRPr="00805699">
        <w:rPr>
          <w:lang w:val="fr-FR"/>
        </w:rPr>
        <w:t xml:space="preserve"> de haute qualité.</w:t>
      </w:r>
    </w:p>
    <w:p w14:paraId="17D79B72" w14:textId="4CF35B39" w:rsidR="00F24150" w:rsidRPr="00805699" w:rsidRDefault="00805699" w:rsidP="00805699">
      <w:pPr>
        <w:jc w:val="both"/>
        <w:rPr>
          <w:lang w:val="fr-FR"/>
        </w:rPr>
      </w:pPr>
      <w:r w:rsidRPr="00805699">
        <w:rPr>
          <w:lang w:val="fr-FR"/>
        </w:rPr>
        <w:t xml:space="preserve">Tous les détails de cette offre nouvelle et complète seront présentés par </w:t>
      </w:r>
      <w:r>
        <w:rPr>
          <w:lang w:val="fr-FR"/>
        </w:rPr>
        <w:t>l’entreprise</w:t>
      </w:r>
      <w:r w:rsidRPr="00805699">
        <w:rPr>
          <w:lang w:val="fr-FR"/>
        </w:rPr>
        <w:t xml:space="preserve"> cet automne.</w:t>
      </w:r>
    </w:p>
    <w:p w14:paraId="05E8FDCC" w14:textId="77777777" w:rsidR="00805699" w:rsidRPr="00DC535E" w:rsidRDefault="00805699" w:rsidP="000B2C54">
      <w:pPr>
        <w:jc w:val="both"/>
        <w:rPr>
          <w:b/>
          <w:bCs/>
          <w:lang w:val="fr-FR"/>
        </w:rPr>
      </w:pPr>
    </w:p>
    <w:p w14:paraId="765BBDC2" w14:textId="3FED191B" w:rsidR="00BA3BEE" w:rsidRPr="00805699" w:rsidRDefault="00805699" w:rsidP="000B2C54">
      <w:pPr>
        <w:jc w:val="both"/>
        <w:rPr>
          <w:b/>
          <w:bCs/>
          <w:lang w:val="fr-FR"/>
        </w:rPr>
      </w:pPr>
      <w:r w:rsidRPr="00805699">
        <w:rPr>
          <w:b/>
          <w:bCs/>
          <w:lang w:val="fr-FR"/>
        </w:rPr>
        <w:t>À propos de</w:t>
      </w:r>
      <w:r w:rsidR="00BA3BEE" w:rsidRPr="00805699">
        <w:rPr>
          <w:b/>
          <w:bCs/>
          <w:lang w:val="fr-FR"/>
        </w:rPr>
        <w:t xml:space="preserve"> Quad </w:t>
      </w:r>
    </w:p>
    <w:p w14:paraId="45731CD6" w14:textId="3CDFE8F2" w:rsidR="00F24150" w:rsidRPr="00805699" w:rsidRDefault="00805699" w:rsidP="00805699">
      <w:pPr>
        <w:jc w:val="both"/>
        <w:rPr>
          <w:lang w:val="fr-FR"/>
        </w:rPr>
      </w:pPr>
      <w:r w:rsidRPr="00805699">
        <w:rPr>
          <w:lang w:val="fr-FR"/>
        </w:rPr>
        <w:t>Quad est une entreprise mondiale de services de marketing. En Europe, elle opère dans six pays différents. Elle emploie actuellement près de 2000 personnes hautement qualifiées. La société s'est engagée dans des initiatives de développement durable, avec 100 % de l'électricité de l'usine Quad provenant de sources renouvelables et un riche portefeuille de produits écologiques certifiés PEFC, FSC et Ecolabel européen.</w:t>
      </w:r>
    </w:p>
    <w:sectPr w:rsidR="00F24150" w:rsidRPr="0080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87"/>
    <w:rsid w:val="000039E6"/>
    <w:rsid w:val="00021FC2"/>
    <w:rsid w:val="00030ED5"/>
    <w:rsid w:val="00035CB6"/>
    <w:rsid w:val="0004400B"/>
    <w:rsid w:val="00057330"/>
    <w:rsid w:val="00063764"/>
    <w:rsid w:val="00066E63"/>
    <w:rsid w:val="000740B2"/>
    <w:rsid w:val="00090AF2"/>
    <w:rsid w:val="000B2C54"/>
    <w:rsid w:val="000C3A60"/>
    <w:rsid w:val="00102F14"/>
    <w:rsid w:val="001057C4"/>
    <w:rsid w:val="00114ACD"/>
    <w:rsid w:val="00120630"/>
    <w:rsid w:val="00131BCA"/>
    <w:rsid w:val="00146537"/>
    <w:rsid w:val="001C2E89"/>
    <w:rsid w:val="002316C2"/>
    <w:rsid w:val="00250968"/>
    <w:rsid w:val="002572CF"/>
    <w:rsid w:val="002658E0"/>
    <w:rsid w:val="00276982"/>
    <w:rsid w:val="0028155C"/>
    <w:rsid w:val="00295923"/>
    <w:rsid w:val="002A6C28"/>
    <w:rsid w:val="002A7787"/>
    <w:rsid w:val="002B25CC"/>
    <w:rsid w:val="002B73CF"/>
    <w:rsid w:val="002D3025"/>
    <w:rsid w:val="002E3C34"/>
    <w:rsid w:val="002FAA88"/>
    <w:rsid w:val="00313D1A"/>
    <w:rsid w:val="00317336"/>
    <w:rsid w:val="00326375"/>
    <w:rsid w:val="0033617A"/>
    <w:rsid w:val="003415A4"/>
    <w:rsid w:val="00367CE8"/>
    <w:rsid w:val="00380DB9"/>
    <w:rsid w:val="00382093"/>
    <w:rsid w:val="003A1E8D"/>
    <w:rsid w:val="003C15E1"/>
    <w:rsid w:val="003E2C77"/>
    <w:rsid w:val="004041D2"/>
    <w:rsid w:val="00407726"/>
    <w:rsid w:val="004463A6"/>
    <w:rsid w:val="004702AD"/>
    <w:rsid w:val="00473487"/>
    <w:rsid w:val="004810B3"/>
    <w:rsid w:val="00492526"/>
    <w:rsid w:val="004A1A03"/>
    <w:rsid w:val="004B2290"/>
    <w:rsid w:val="004B4601"/>
    <w:rsid w:val="004C0C40"/>
    <w:rsid w:val="004C59A6"/>
    <w:rsid w:val="00512EED"/>
    <w:rsid w:val="00530E8C"/>
    <w:rsid w:val="00537966"/>
    <w:rsid w:val="0054004D"/>
    <w:rsid w:val="00557620"/>
    <w:rsid w:val="00585A0E"/>
    <w:rsid w:val="005A1374"/>
    <w:rsid w:val="005B437E"/>
    <w:rsid w:val="005B58A2"/>
    <w:rsid w:val="005D0868"/>
    <w:rsid w:val="00607F3F"/>
    <w:rsid w:val="00625D08"/>
    <w:rsid w:val="00626DD2"/>
    <w:rsid w:val="00635A1C"/>
    <w:rsid w:val="006422BD"/>
    <w:rsid w:val="006502A4"/>
    <w:rsid w:val="00660CCD"/>
    <w:rsid w:val="00660DAC"/>
    <w:rsid w:val="00664940"/>
    <w:rsid w:val="006801E7"/>
    <w:rsid w:val="006806F7"/>
    <w:rsid w:val="006A378C"/>
    <w:rsid w:val="006B1207"/>
    <w:rsid w:val="006B4337"/>
    <w:rsid w:val="006C0F25"/>
    <w:rsid w:val="006C37FD"/>
    <w:rsid w:val="006C4615"/>
    <w:rsid w:val="006D2F58"/>
    <w:rsid w:val="006E3F47"/>
    <w:rsid w:val="006E5D00"/>
    <w:rsid w:val="00705D5C"/>
    <w:rsid w:val="00717E26"/>
    <w:rsid w:val="00725E77"/>
    <w:rsid w:val="00731A19"/>
    <w:rsid w:val="0073388B"/>
    <w:rsid w:val="00754F63"/>
    <w:rsid w:val="00772EF2"/>
    <w:rsid w:val="00777719"/>
    <w:rsid w:val="00792CD7"/>
    <w:rsid w:val="00796D90"/>
    <w:rsid w:val="007B5353"/>
    <w:rsid w:val="007E03DD"/>
    <w:rsid w:val="007E585A"/>
    <w:rsid w:val="007E7A9F"/>
    <w:rsid w:val="007F7017"/>
    <w:rsid w:val="0080196E"/>
    <w:rsid w:val="00805699"/>
    <w:rsid w:val="008224AF"/>
    <w:rsid w:val="008311A7"/>
    <w:rsid w:val="00835FDD"/>
    <w:rsid w:val="008409A0"/>
    <w:rsid w:val="00844CCB"/>
    <w:rsid w:val="00875DF4"/>
    <w:rsid w:val="0089631D"/>
    <w:rsid w:val="008A0C0B"/>
    <w:rsid w:val="008A57FF"/>
    <w:rsid w:val="008B4890"/>
    <w:rsid w:val="008E3708"/>
    <w:rsid w:val="008E4845"/>
    <w:rsid w:val="008E57B4"/>
    <w:rsid w:val="008F2241"/>
    <w:rsid w:val="008F74C7"/>
    <w:rsid w:val="00910C1C"/>
    <w:rsid w:val="00914970"/>
    <w:rsid w:val="00915EBE"/>
    <w:rsid w:val="00916F65"/>
    <w:rsid w:val="009207B6"/>
    <w:rsid w:val="009840D8"/>
    <w:rsid w:val="00986625"/>
    <w:rsid w:val="00986B68"/>
    <w:rsid w:val="00994D74"/>
    <w:rsid w:val="00997877"/>
    <w:rsid w:val="00A0107E"/>
    <w:rsid w:val="00A020EA"/>
    <w:rsid w:val="00A266D1"/>
    <w:rsid w:val="00A30739"/>
    <w:rsid w:val="00A4300B"/>
    <w:rsid w:val="00A50135"/>
    <w:rsid w:val="00A605E0"/>
    <w:rsid w:val="00A665F5"/>
    <w:rsid w:val="00AA428A"/>
    <w:rsid w:val="00AA6E2E"/>
    <w:rsid w:val="00B13091"/>
    <w:rsid w:val="00B1379F"/>
    <w:rsid w:val="00B20AF4"/>
    <w:rsid w:val="00B30374"/>
    <w:rsid w:val="00B3184D"/>
    <w:rsid w:val="00B34430"/>
    <w:rsid w:val="00B37B0E"/>
    <w:rsid w:val="00B45830"/>
    <w:rsid w:val="00B61D99"/>
    <w:rsid w:val="00B70B91"/>
    <w:rsid w:val="00B84B2C"/>
    <w:rsid w:val="00BA3BEE"/>
    <w:rsid w:val="00BB2E73"/>
    <w:rsid w:val="00BD20DC"/>
    <w:rsid w:val="00C06E6A"/>
    <w:rsid w:val="00C36D23"/>
    <w:rsid w:val="00C46891"/>
    <w:rsid w:val="00CA0578"/>
    <w:rsid w:val="00CA23AA"/>
    <w:rsid w:val="00CD01E8"/>
    <w:rsid w:val="00CD3E2E"/>
    <w:rsid w:val="00CD68B8"/>
    <w:rsid w:val="00CE3333"/>
    <w:rsid w:val="00CE45DE"/>
    <w:rsid w:val="00CE56C1"/>
    <w:rsid w:val="00D04D38"/>
    <w:rsid w:val="00D14808"/>
    <w:rsid w:val="00D14D29"/>
    <w:rsid w:val="00D27EC6"/>
    <w:rsid w:val="00D41AC5"/>
    <w:rsid w:val="00D4793A"/>
    <w:rsid w:val="00D64F64"/>
    <w:rsid w:val="00D908D1"/>
    <w:rsid w:val="00D96D78"/>
    <w:rsid w:val="00DA3227"/>
    <w:rsid w:val="00DC2E77"/>
    <w:rsid w:val="00DC412F"/>
    <w:rsid w:val="00DC535E"/>
    <w:rsid w:val="00DD38B8"/>
    <w:rsid w:val="00DE421C"/>
    <w:rsid w:val="00E263FD"/>
    <w:rsid w:val="00E42D83"/>
    <w:rsid w:val="00E55EE9"/>
    <w:rsid w:val="00E57B81"/>
    <w:rsid w:val="00E81EC4"/>
    <w:rsid w:val="00E847A6"/>
    <w:rsid w:val="00E97B75"/>
    <w:rsid w:val="00EB6D3D"/>
    <w:rsid w:val="00ED3B71"/>
    <w:rsid w:val="00ED5E1B"/>
    <w:rsid w:val="00EF3355"/>
    <w:rsid w:val="00F062EE"/>
    <w:rsid w:val="00F067D6"/>
    <w:rsid w:val="00F24150"/>
    <w:rsid w:val="00F454AA"/>
    <w:rsid w:val="00F50A91"/>
    <w:rsid w:val="00F808C8"/>
    <w:rsid w:val="00F90C41"/>
    <w:rsid w:val="00F91FF9"/>
    <w:rsid w:val="00F92A31"/>
    <w:rsid w:val="00FB47D7"/>
    <w:rsid w:val="00FD2CB1"/>
    <w:rsid w:val="00FE1525"/>
    <w:rsid w:val="00FF1BE9"/>
    <w:rsid w:val="00FF2EF2"/>
    <w:rsid w:val="00FF6425"/>
    <w:rsid w:val="04EF99EF"/>
    <w:rsid w:val="06688468"/>
    <w:rsid w:val="130B2CF7"/>
    <w:rsid w:val="1A429F4A"/>
    <w:rsid w:val="1C4F99D3"/>
    <w:rsid w:val="1FEA3D23"/>
    <w:rsid w:val="22F92C97"/>
    <w:rsid w:val="31FF8D38"/>
    <w:rsid w:val="411B31CB"/>
    <w:rsid w:val="41BC52BA"/>
    <w:rsid w:val="4C9550D0"/>
    <w:rsid w:val="4F1F9647"/>
    <w:rsid w:val="56736225"/>
    <w:rsid w:val="56EAEF98"/>
    <w:rsid w:val="59445500"/>
    <w:rsid w:val="5DA0D309"/>
    <w:rsid w:val="5EF61545"/>
    <w:rsid w:val="6765A2BC"/>
    <w:rsid w:val="6F946162"/>
    <w:rsid w:val="74E7E3C7"/>
    <w:rsid w:val="778FE04A"/>
    <w:rsid w:val="7ACA4809"/>
    <w:rsid w:val="7BB3DC70"/>
    <w:rsid w:val="7E769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BB79"/>
  <w15:chartTrackingRefBased/>
  <w15:docId w15:val="{2B64051E-6F00-4CD4-9283-4CB1C610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A0"/>
    <w:rPr>
      <w:rFonts w:ascii="Segoe UI" w:hAnsi="Segoe UI" w:cs="Segoe UI"/>
      <w:sz w:val="18"/>
      <w:szCs w:val="18"/>
    </w:rPr>
  </w:style>
  <w:style w:type="character" w:styleId="CommentReference">
    <w:name w:val="annotation reference"/>
    <w:basedOn w:val="DefaultParagraphFont"/>
    <w:uiPriority w:val="99"/>
    <w:semiHidden/>
    <w:unhideWhenUsed/>
    <w:rsid w:val="00F24150"/>
    <w:rPr>
      <w:sz w:val="16"/>
      <w:szCs w:val="16"/>
    </w:rPr>
  </w:style>
  <w:style w:type="paragraph" w:styleId="CommentText">
    <w:name w:val="annotation text"/>
    <w:basedOn w:val="Normal"/>
    <w:link w:val="CommentTextChar"/>
    <w:uiPriority w:val="99"/>
    <w:semiHidden/>
    <w:unhideWhenUsed/>
    <w:rsid w:val="00F24150"/>
    <w:pPr>
      <w:spacing w:after="0" w:line="240" w:lineRule="auto"/>
    </w:pPr>
    <w:rPr>
      <w:sz w:val="20"/>
      <w:szCs w:val="20"/>
      <w:lang w:val="pl-PL"/>
    </w:rPr>
  </w:style>
  <w:style w:type="character" w:customStyle="1" w:styleId="CommentTextChar">
    <w:name w:val="Comment Text Char"/>
    <w:basedOn w:val="DefaultParagraphFont"/>
    <w:link w:val="CommentText"/>
    <w:uiPriority w:val="99"/>
    <w:semiHidden/>
    <w:rsid w:val="00F24150"/>
    <w:rPr>
      <w:sz w:val="20"/>
      <w:szCs w:val="20"/>
      <w:lang w:val="pl-PL"/>
    </w:rPr>
  </w:style>
  <w:style w:type="paragraph" w:styleId="CommentSubject">
    <w:name w:val="annotation subject"/>
    <w:basedOn w:val="CommentText"/>
    <w:next w:val="CommentText"/>
    <w:link w:val="CommentSubjectChar"/>
    <w:uiPriority w:val="99"/>
    <w:semiHidden/>
    <w:unhideWhenUsed/>
    <w:rsid w:val="0054004D"/>
    <w:pPr>
      <w:spacing w:after="160"/>
    </w:pPr>
    <w:rPr>
      <w:b/>
      <w:bCs/>
      <w:lang w:val="en-US"/>
    </w:rPr>
  </w:style>
  <w:style w:type="character" w:customStyle="1" w:styleId="CommentSubjectChar">
    <w:name w:val="Comment Subject Char"/>
    <w:basedOn w:val="CommentTextChar"/>
    <w:link w:val="CommentSubject"/>
    <w:uiPriority w:val="99"/>
    <w:semiHidden/>
    <w:rsid w:val="0054004D"/>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757</Words>
  <Characters>4166</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Lampen, Duffy</dc:creator>
  <cp:keywords/>
  <dc:description/>
  <cp:lastModifiedBy>Aubert, Emilie</cp:lastModifiedBy>
  <cp:revision>34</cp:revision>
  <cp:lastPrinted>2021-06-16T09:36:00Z</cp:lastPrinted>
  <dcterms:created xsi:type="dcterms:W3CDTF">2021-06-17T11:09:00Z</dcterms:created>
  <dcterms:modified xsi:type="dcterms:W3CDTF">2021-06-22T12:06:00Z</dcterms:modified>
</cp:coreProperties>
</file>