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24CF" w:rsidRDefault="00CF24CF" w:rsidP="00380609">
      <w:pPr>
        <w:spacing w:after="0"/>
        <w:jc w:val="right"/>
      </w:pPr>
      <w:r>
        <w:rPr>
          <w:noProof/>
          <w:lang w:eastAsia="en-GB"/>
        </w:rPr>
        <w:drawing>
          <wp:inline distT="0" distB="0" distL="0" distR="0" wp14:anchorId="57E4094D" wp14:editId="6245B998">
            <wp:extent cx="2152015" cy="5981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015" cy="598170"/>
                    </a:xfrm>
                    <a:prstGeom prst="rect">
                      <a:avLst/>
                    </a:prstGeom>
                    <a:solidFill>
                      <a:srgbClr val="FFFFFF"/>
                    </a:solidFill>
                    <a:ln w="9525">
                      <a:noFill/>
                      <a:miter lim="800000"/>
                      <a:headEnd/>
                      <a:tailEnd/>
                    </a:ln>
                  </pic:spPr>
                </pic:pic>
              </a:graphicData>
            </a:graphic>
          </wp:inline>
        </w:drawing>
      </w:r>
    </w:p>
    <w:p w:rsidR="00BC50D5" w:rsidRDefault="005C1532" w:rsidP="00BC50D5">
      <w:pPr>
        <w:spacing w:after="0"/>
        <w:jc w:val="right"/>
        <w:rPr>
          <w:b/>
          <w:sz w:val="36"/>
          <w:szCs w:val="36"/>
        </w:rPr>
      </w:pPr>
      <w:hyperlink r:id="rId9" w:history="1"/>
      <w:r w:rsidR="00055358">
        <w:rPr>
          <w:b/>
          <w:sz w:val="36"/>
          <w:szCs w:val="36"/>
        </w:rPr>
        <w:t>Press release</w:t>
      </w:r>
    </w:p>
    <w:p w:rsidR="00BC50D5" w:rsidRPr="00DA41BA" w:rsidRDefault="00C74023" w:rsidP="00BC50D5">
      <w:pPr>
        <w:spacing w:after="0"/>
        <w:jc w:val="right"/>
        <w:rPr>
          <w:b/>
        </w:rPr>
      </w:pPr>
      <w:r>
        <w:rPr>
          <w:b/>
        </w:rPr>
        <w:t>Immediate Release:</w:t>
      </w:r>
      <w:r w:rsidR="00AD0E9F">
        <w:rPr>
          <w:b/>
        </w:rPr>
        <w:t xml:space="preserve"> Wednesday, 9 August</w:t>
      </w:r>
      <w:r w:rsidR="00DA41BA" w:rsidRPr="00DA41BA">
        <w:rPr>
          <w:b/>
        </w:rPr>
        <w:t xml:space="preserve"> 2017</w:t>
      </w:r>
    </w:p>
    <w:p w:rsidR="00DA41BA" w:rsidRPr="00AD0E9F" w:rsidRDefault="00C22EE5" w:rsidP="00DA41BA">
      <w:pPr>
        <w:spacing w:after="0"/>
        <w:jc w:val="center"/>
        <w:rPr>
          <w:rFonts w:asciiTheme="minorHAnsi" w:hAnsiTheme="minorHAnsi"/>
          <w:b/>
          <w:sz w:val="36"/>
          <w:szCs w:val="36"/>
        </w:rPr>
      </w:pPr>
      <w:r>
        <w:rPr>
          <w:rFonts w:asciiTheme="minorHAnsi" w:hAnsiTheme="minorHAnsi"/>
          <w:b/>
          <w:sz w:val="36"/>
          <w:szCs w:val="36"/>
        </w:rPr>
        <w:t xml:space="preserve">Three steps to </w:t>
      </w:r>
      <w:r w:rsidR="00BD29EA">
        <w:rPr>
          <w:rFonts w:asciiTheme="minorHAnsi" w:hAnsiTheme="minorHAnsi"/>
          <w:b/>
          <w:sz w:val="36"/>
          <w:szCs w:val="36"/>
        </w:rPr>
        <w:t xml:space="preserve">reform of </w:t>
      </w:r>
      <w:r>
        <w:rPr>
          <w:rFonts w:asciiTheme="minorHAnsi" w:hAnsiTheme="minorHAnsi"/>
          <w:b/>
          <w:sz w:val="36"/>
          <w:szCs w:val="36"/>
        </w:rPr>
        <w:t xml:space="preserve">Stamp Duty </w:t>
      </w:r>
      <w:r w:rsidR="00BD29EA">
        <w:rPr>
          <w:rFonts w:asciiTheme="minorHAnsi" w:hAnsiTheme="minorHAnsi"/>
          <w:b/>
          <w:sz w:val="36"/>
          <w:szCs w:val="36"/>
        </w:rPr>
        <w:t>for first-time buyers</w:t>
      </w:r>
    </w:p>
    <w:p w:rsidR="00AD0E9F" w:rsidRPr="00AD0E9F" w:rsidRDefault="00AD0E9F" w:rsidP="00AD0E9F">
      <w:pPr>
        <w:spacing w:after="0"/>
        <w:rPr>
          <w:rFonts w:asciiTheme="minorHAnsi" w:hAnsiTheme="minorHAnsi"/>
          <w:b/>
          <w:sz w:val="20"/>
          <w:szCs w:val="20"/>
        </w:rPr>
      </w:pPr>
    </w:p>
    <w:p w:rsidR="00AD0E9F" w:rsidRPr="00C74023" w:rsidRDefault="00C22EE5" w:rsidP="00AD0E9F">
      <w:pPr>
        <w:spacing w:after="0"/>
        <w:rPr>
          <w:rFonts w:asciiTheme="minorHAnsi" w:hAnsiTheme="minorHAnsi"/>
        </w:rPr>
      </w:pPr>
      <w:r w:rsidRPr="00C74023">
        <w:rPr>
          <w:rFonts w:asciiTheme="minorHAnsi" w:hAnsiTheme="minorHAnsi"/>
        </w:rPr>
        <w:t>In response to today’s report on Stamp Duty by the London School of Economics</w:t>
      </w:r>
      <w:r w:rsidR="00BD29EA" w:rsidRPr="00C74023">
        <w:rPr>
          <w:rFonts w:asciiTheme="minorHAnsi" w:hAnsiTheme="minorHAnsi"/>
        </w:rPr>
        <w:t xml:space="preserve"> and the VATT Institute for Economic Research</w:t>
      </w:r>
      <w:r w:rsidRPr="00C74023">
        <w:rPr>
          <w:rFonts w:asciiTheme="minorHAnsi" w:hAnsiTheme="minorHAnsi"/>
        </w:rPr>
        <w:t xml:space="preserve">, the think-tank </w:t>
      </w:r>
      <w:proofErr w:type="spellStart"/>
      <w:r w:rsidRPr="00C74023">
        <w:rPr>
          <w:rFonts w:asciiTheme="minorHAnsi" w:hAnsiTheme="minorHAnsi"/>
        </w:rPr>
        <w:t>Localis</w:t>
      </w:r>
      <w:proofErr w:type="spellEnd"/>
      <w:r w:rsidRPr="00C74023">
        <w:rPr>
          <w:rFonts w:asciiTheme="minorHAnsi" w:hAnsiTheme="minorHAnsi"/>
        </w:rPr>
        <w:t xml:space="preserve"> has issued the following statement, ahead of publication of its own report into ‘Disrupting the housing industry’ which will be released in October.</w:t>
      </w:r>
    </w:p>
    <w:p w:rsidR="00C22EE5" w:rsidRPr="00C74023" w:rsidRDefault="00C22EE5" w:rsidP="00AD0E9F">
      <w:pPr>
        <w:spacing w:after="0"/>
        <w:rPr>
          <w:rFonts w:asciiTheme="minorHAnsi" w:hAnsiTheme="minorHAnsi"/>
        </w:rPr>
      </w:pPr>
    </w:p>
    <w:p w:rsidR="002B564E" w:rsidRPr="00C74023" w:rsidRDefault="00C22EE5" w:rsidP="00AD0E9F">
      <w:pPr>
        <w:spacing w:after="0"/>
        <w:rPr>
          <w:rFonts w:asciiTheme="minorHAnsi" w:hAnsiTheme="minorHAnsi"/>
        </w:rPr>
      </w:pPr>
      <w:r w:rsidRPr="00C74023">
        <w:rPr>
          <w:rFonts w:asciiTheme="minorHAnsi" w:hAnsiTheme="minorHAnsi"/>
          <w:b/>
        </w:rPr>
        <w:t xml:space="preserve">Jack Airey, senior researcher at </w:t>
      </w:r>
      <w:proofErr w:type="spellStart"/>
      <w:r w:rsidRPr="00C74023">
        <w:rPr>
          <w:rFonts w:asciiTheme="minorHAnsi" w:hAnsiTheme="minorHAnsi"/>
          <w:b/>
        </w:rPr>
        <w:t>Localis</w:t>
      </w:r>
      <w:proofErr w:type="spellEnd"/>
      <w:r w:rsidRPr="00C74023">
        <w:rPr>
          <w:rFonts w:asciiTheme="minorHAnsi" w:hAnsiTheme="minorHAnsi"/>
        </w:rPr>
        <w:t xml:space="preserve"> said: “</w:t>
      </w:r>
      <w:r w:rsidR="002B564E" w:rsidRPr="00C74023">
        <w:rPr>
          <w:rFonts w:asciiTheme="minorHAnsi" w:hAnsiTheme="minorHAnsi"/>
        </w:rPr>
        <w:t>T</w:t>
      </w:r>
      <w:r w:rsidRPr="00C74023">
        <w:rPr>
          <w:rFonts w:asciiTheme="minorHAnsi" w:hAnsiTheme="minorHAnsi"/>
        </w:rPr>
        <w:t xml:space="preserve">he issue of Stamp Duty Land Tax (SDLT) as a bottleneck on the housing </w:t>
      </w:r>
      <w:r w:rsidR="002B564E" w:rsidRPr="00C74023">
        <w:rPr>
          <w:rFonts w:asciiTheme="minorHAnsi" w:hAnsiTheme="minorHAnsi"/>
        </w:rPr>
        <w:t xml:space="preserve">market </w:t>
      </w:r>
      <w:r w:rsidRPr="00C74023">
        <w:rPr>
          <w:rFonts w:asciiTheme="minorHAnsi" w:hAnsiTheme="minorHAnsi"/>
        </w:rPr>
        <w:t>has been fra</w:t>
      </w:r>
      <w:r w:rsidR="002B564E" w:rsidRPr="00C74023">
        <w:rPr>
          <w:rFonts w:asciiTheme="minorHAnsi" w:hAnsiTheme="minorHAnsi"/>
        </w:rPr>
        <w:t>med as one affecting pensioners.</w:t>
      </w:r>
    </w:p>
    <w:p w:rsidR="00600D8B" w:rsidRPr="00C74023" w:rsidRDefault="00600D8B" w:rsidP="00AD0E9F">
      <w:pPr>
        <w:spacing w:after="0"/>
        <w:rPr>
          <w:rFonts w:asciiTheme="minorHAnsi" w:hAnsiTheme="minorHAnsi"/>
        </w:rPr>
      </w:pPr>
    </w:p>
    <w:p w:rsidR="00C22EE5" w:rsidRPr="00C74023" w:rsidRDefault="002B564E" w:rsidP="00AD0E9F">
      <w:pPr>
        <w:spacing w:after="0"/>
        <w:rPr>
          <w:rFonts w:asciiTheme="minorHAnsi" w:hAnsiTheme="minorHAnsi"/>
        </w:rPr>
      </w:pPr>
      <w:r w:rsidRPr="00C74023">
        <w:rPr>
          <w:rFonts w:asciiTheme="minorHAnsi" w:hAnsiTheme="minorHAnsi"/>
        </w:rPr>
        <w:t>“I</w:t>
      </w:r>
      <w:r w:rsidR="00C22EE5" w:rsidRPr="00C74023">
        <w:rPr>
          <w:rFonts w:asciiTheme="minorHAnsi" w:hAnsiTheme="minorHAnsi"/>
        </w:rPr>
        <w:t xml:space="preserve">n </w:t>
      </w:r>
      <w:proofErr w:type="gramStart"/>
      <w:r w:rsidR="00C22EE5" w:rsidRPr="00C74023">
        <w:rPr>
          <w:rFonts w:asciiTheme="minorHAnsi" w:hAnsiTheme="minorHAnsi"/>
        </w:rPr>
        <w:t>reality</w:t>
      </w:r>
      <w:proofErr w:type="gramEnd"/>
      <w:r w:rsidR="00C22EE5" w:rsidRPr="00C74023">
        <w:rPr>
          <w:rFonts w:asciiTheme="minorHAnsi" w:hAnsiTheme="minorHAnsi"/>
        </w:rPr>
        <w:t xml:space="preserve"> there is a </w:t>
      </w:r>
      <w:r w:rsidRPr="00C74023">
        <w:rPr>
          <w:rFonts w:asciiTheme="minorHAnsi" w:hAnsiTheme="minorHAnsi"/>
        </w:rPr>
        <w:t xml:space="preserve">need for greater </w:t>
      </w:r>
      <w:r w:rsidR="00C22EE5" w:rsidRPr="00C74023">
        <w:rPr>
          <w:rFonts w:asciiTheme="minorHAnsi" w:hAnsiTheme="minorHAnsi"/>
        </w:rPr>
        <w:t>reform of this levy in support of first-time buyers, for whom these liabilities</w:t>
      </w:r>
      <w:r w:rsidRPr="00C74023">
        <w:rPr>
          <w:rFonts w:asciiTheme="minorHAnsi" w:hAnsiTheme="minorHAnsi"/>
        </w:rPr>
        <w:t xml:space="preserve"> – often unexpected and in need of payment within a month of purchase </w:t>
      </w:r>
      <w:r w:rsidR="00500BAA" w:rsidRPr="00C74023">
        <w:rPr>
          <w:rFonts w:asciiTheme="minorHAnsi" w:hAnsiTheme="minorHAnsi"/>
        </w:rPr>
        <w:t>–</w:t>
      </w:r>
      <w:r w:rsidR="00C22EE5" w:rsidRPr="00C74023">
        <w:rPr>
          <w:rFonts w:asciiTheme="minorHAnsi" w:hAnsiTheme="minorHAnsi"/>
        </w:rPr>
        <w:t xml:space="preserve"> </w:t>
      </w:r>
      <w:r w:rsidR="00500BAA" w:rsidRPr="00C74023">
        <w:rPr>
          <w:rFonts w:asciiTheme="minorHAnsi" w:hAnsiTheme="minorHAnsi"/>
        </w:rPr>
        <w:t xml:space="preserve">can, alongside estate agent fees, </w:t>
      </w:r>
      <w:r w:rsidR="00C22EE5" w:rsidRPr="00C74023">
        <w:rPr>
          <w:rFonts w:asciiTheme="minorHAnsi" w:hAnsiTheme="minorHAnsi"/>
        </w:rPr>
        <w:t>represent a serious barrier to home ownership.</w:t>
      </w:r>
    </w:p>
    <w:p w:rsidR="002B564E" w:rsidRPr="00C74023" w:rsidRDefault="002B564E" w:rsidP="00AD0E9F">
      <w:pPr>
        <w:spacing w:after="0"/>
        <w:rPr>
          <w:rFonts w:asciiTheme="minorHAnsi" w:hAnsiTheme="minorHAnsi"/>
        </w:rPr>
      </w:pPr>
    </w:p>
    <w:p w:rsidR="00C22EE5" w:rsidRPr="00C74023" w:rsidRDefault="00600D8B" w:rsidP="00C22EE5">
      <w:pPr>
        <w:spacing w:after="0" w:line="240" w:lineRule="auto"/>
        <w:rPr>
          <w:rFonts w:eastAsia="Times New Roman" w:cs="Calibri"/>
          <w:color w:val="000000"/>
          <w:lang w:eastAsia="en-GB"/>
        </w:rPr>
      </w:pPr>
      <w:r w:rsidRPr="00C74023">
        <w:rPr>
          <w:rFonts w:eastAsia="Times New Roman" w:cs="Calibri"/>
          <w:color w:val="000000"/>
          <w:lang w:eastAsia="en-GB"/>
        </w:rPr>
        <w:t>“Th</w:t>
      </w:r>
      <w:r w:rsidR="00C22EE5" w:rsidRPr="00C74023">
        <w:rPr>
          <w:rFonts w:eastAsia="Times New Roman" w:cs="Calibri"/>
          <w:color w:val="000000"/>
          <w:lang w:eastAsia="en-GB"/>
        </w:rPr>
        <w:t>e average purchase price of a home bought by a first-time buyer is £205,170 which brings a SDLT liability of £1603.</w:t>
      </w:r>
      <w:bookmarkStart w:id="0" w:name="x__ftnref1"/>
      <w:r w:rsidR="00C22EE5" w:rsidRPr="00C74023">
        <w:rPr>
          <w:rFonts w:eastAsia="Times New Roman" w:cs="Calibri"/>
          <w:color w:val="000000"/>
          <w:lang w:eastAsia="en-GB"/>
        </w:rPr>
        <w:fldChar w:fldCharType="begin"/>
      </w:r>
      <w:r w:rsidR="00C22EE5" w:rsidRPr="00C74023">
        <w:rPr>
          <w:rFonts w:eastAsia="Times New Roman" w:cs="Calibri"/>
          <w:color w:val="000000"/>
          <w:lang w:eastAsia="en-GB"/>
        </w:rPr>
        <w:instrText xml:space="preserve"> HYPERLINK "https://webmail.localis.org.uk/owa/?ae=Item&amp;t=IPM.Note&amp;id=RgAAAAC7whe6CVMaSJ97%2f3GY0j3JBwDlZAJPGtBKSpgSpTb53pIlAk6zgCmjAADlZAJPGtBKSpgSpTb53pIlAnL7br6ZAAAJ" \l "x__ftn1" \o "" </w:instrText>
      </w:r>
      <w:r w:rsidR="00C22EE5" w:rsidRPr="00C74023">
        <w:rPr>
          <w:rFonts w:eastAsia="Times New Roman" w:cs="Calibri"/>
          <w:color w:val="000000"/>
          <w:lang w:eastAsia="en-GB"/>
        </w:rPr>
        <w:fldChar w:fldCharType="separate"/>
      </w:r>
      <w:r w:rsidR="00C22EE5" w:rsidRPr="00C74023">
        <w:rPr>
          <w:rFonts w:eastAsia="Times New Roman" w:cs="Calibri"/>
          <w:color w:val="0000FF"/>
          <w:u w:val="single"/>
          <w:vertAlign w:val="superscript"/>
          <w:lang w:eastAsia="en-GB"/>
        </w:rPr>
        <w:t>[1]</w:t>
      </w:r>
      <w:r w:rsidR="00C22EE5" w:rsidRPr="00C74023">
        <w:rPr>
          <w:rFonts w:eastAsia="Times New Roman" w:cs="Calibri"/>
          <w:color w:val="000000"/>
          <w:lang w:eastAsia="en-GB"/>
        </w:rPr>
        <w:fldChar w:fldCharType="end"/>
      </w:r>
      <w:bookmarkEnd w:id="0"/>
      <w:r w:rsidR="00C22EE5" w:rsidRPr="00C74023">
        <w:rPr>
          <w:rFonts w:eastAsia="Times New Roman" w:cs="Calibri"/>
          <w:color w:val="000000"/>
          <w:lang w:eastAsia="en-GB"/>
        </w:rPr>
        <w:t> In London the equivalent figures are £402,692 and £10,134.</w:t>
      </w:r>
    </w:p>
    <w:p w:rsidR="002B564E" w:rsidRPr="00C74023" w:rsidRDefault="00C22EE5" w:rsidP="002B564E">
      <w:pPr>
        <w:spacing w:after="0" w:line="240" w:lineRule="auto"/>
        <w:rPr>
          <w:rFonts w:eastAsia="Times New Roman" w:cs="Calibri"/>
          <w:color w:val="000000"/>
          <w:lang w:eastAsia="en-GB"/>
        </w:rPr>
      </w:pPr>
      <w:r w:rsidRPr="00C74023">
        <w:rPr>
          <w:rFonts w:eastAsia="Times New Roman" w:cs="Calibri"/>
          <w:color w:val="000000"/>
          <w:lang w:eastAsia="en-GB"/>
        </w:rPr>
        <w:t> </w:t>
      </w:r>
    </w:p>
    <w:p w:rsidR="00C22EE5" w:rsidRPr="00C74023" w:rsidRDefault="00600D8B" w:rsidP="002B564E">
      <w:pPr>
        <w:spacing w:after="0" w:line="240" w:lineRule="auto"/>
        <w:rPr>
          <w:rFonts w:eastAsia="Times New Roman" w:cs="Calibri"/>
          <w:color w:val="000000"/>
          <w:lang w:eastAsia="en-GB"/>
        </w:rPr>
      </w:pPr>
      <w:r w:rsidRPr="00C74023">
        <w:rPr>
          <w:rFonts w:eastAsia="Times New Roman" w:cs="Calibri"/>
          <w:color w:val="000000"/>
          <w:lang w:eastAsia="en-GB"/>
        </w:rPr>
        <w:t>“</w:t>
      </w:r>
      <w:r w:rsidR="002B564E" w:rsidRPr="00C74023">
        <w:rPr>
          <w:rFonts w:eastAsia="Times New Roman" w:cs="Calibri"/>
          <w:color w:val="000000"/>
          <w:lang w:eastAsia="en-GB"/>
        </w:rPr>
        <w:t>W</w:t>
      </w:r>
      <w:r w:rsidR="00C22EE5" w:rsidRPr="00C74023">
        <w:rPr>
          <w:rFonts w:eastAsia="Times New Roman" w:cs="Calibri"/>
          <w:color w:val="000000"/>
          <w:lang w:eastAsia="en-GB"/>
        </w:rPr>
        <w:t xml:space="preserve">e believe there is a good case for government to ease the burden on first-time buyers </w:t>
      </w:r>
      <w:r w:rsidR="002B564E" w:rsidRPr="00C74023">
        <w:rPr>
          <w:rFonts w:eastAsia="Times New Roman" w:cs="Calibri"/>
          <w:color w:val="000000"/>
          <w:lang w:eastAsia="en-GB"/>
        </w:rPr>
        <w:t xml:space="preserve">and </w:t>
      </w:r>
      <w:r w:rsidR="00C22EE5" w:rsidRPr="00C74023">
        <w:rPr>
          <w:rFonts w:eastAsia="Times New Roman" w:cs="Calibri"/>
          <w:color w:val="000000"/>
          <w:lang w:eastAsia="en-GB"/>
        </w:rPr>
        <w:t>assist those who need s</w:t>
      </w:r>
      <w:r w:rsidR="002B564E" w:rsidRPr="00C74023">
        <w:rPr>
          <w:rFonts w:eastAsia="Times New Roman" w:cs="Calibri"/>
          <w:color w:val="000000"/>
          <w:lang w:eastAsia="en-GB"/>
        </w:rPr>
        <w:t>upport in the buyer market in three main ways.</w:t>
      </w:r>
    </w:p>
    <w:p w:rsidR="002B564E" w:rsidRPr="00C74023" w:rsidRDefault="002B564E" w:rsidP="002B564E">
      <w:pPr>
        <w:spacing w:after="0" w:line="240" w:lineRule="auto"/>
        <w:rPr>
          <w:rFonts w:eastAsia="Times New Roman" w:cs="Calibri"/>
          <w:color w:val="000000"/>
          <w:lang w:eastAsia="en-GB"/>
        </w:rPr>
      </w:pPr>
    </w:p>
    <w:p w:rsidR="00C22EE5" w:rsidRPr="00C74023" w:rsidRDefault="00600D8B" w:rsidP="002B564E">
      <w:pPr>
        <w:spacing w:after="0" w:line="240" w:lineRule="auto"/>
        <w:rPr>
          <w:rFonts w:eastAsia="Times New Roman" w:cs="Calibri"/>
          <w:color w:val="000000"/>
          <w:lang w:eastAsia="en-GB"/>
        </w:rPr>
      </w:pPr>
      <w:r w:rsidRPr="00C74023">
        <w:rPr>
          <w:rFonts w:eastAsia="Times New Roman" w:cs="Calibri"/>
          <w:color w:val="000000"/>
          <w:lang w:eastAsia="en-GB"/>
        </w:rPr>
        <w:t>“</w:t>
      </w:r>
      <w:r w:rsidR="002B564E" w:rsidRPr="00C74023">
        <w:rPr>
          <w:rFonts w:eastAsia="Times New Roman" w:cs="Calibri"/>
          <w:color w:val="000000"/>
          <w:lang w:eastAsia="en-GB"/>
        </w:rPr>
        <w:t>Firstly,</w:t>
      </w:r>
      <w:r w:rsidR="00C22EE5" w:rsidRPr="00C74023">
        <w:rPr>
          <w:rFonts w:eastAsia="Times New Roman" w:cs="Calibri"/>
          <w:color w:val="000000"/>
          <w:lang w:eastAsia="en-GB"/>
        </w:rPr>
        <w:t xml:space="preserve"> first-time buyer</w:t>
      </w:r>
      <w:r w:rsidR="002B564E" w:rsidRPr="00C74023">
        <w:rPr>
          <w:rFonts w:eastAsia="Times New Roman" w:cs="Calibri"/>
          <w:color w:val="000000"/>
          <w:lang w:eastAsia="en-GB"/>
        </w:rPr>
        <w:t>s</w:t>
      </w:r>
      <w:r w:rsidR="00C22EE5" w:rsidRPr="00C74023">
        <w:rPr>
          <w:rFonts w:eastAsia="Times New Roman" w:cs="Calibri"/>
          <w:color w:val="000000"/>
          <w:lang w:eastAsia="en-GB"/>
        </w:rPr>
        <w:t xml:space="preserve"> could be allowed to transfer liability to their point of onward sale. Assuming their home gained value, this would result in a higher amount payable in tax. They would also have to pay SDLT if purchasing another home. However</w:t>
      </w:r>
      <w:r w:rsidR="002B564E" w:rsidRPr="00C74023">
        <w:rPr>
          <w:rFonts w:eastAsia="Times New Roman" w:cs="Calibri"/>
          <w:color w:val="000000"/>
          <w:lang w:eastAsia="en-GB"/>
        </w:rPr>
        <w:t>,</w:t>
      </w:r>
      <w:r w:rsidR="00C22EE5" w:rsidRPr="00C74023">
        <w:rPr>
          <w:rFonts w:eastAsia="Times New Roman" w:cs="Calibri"/>
          <w:color w:val="000000"/>
          <w:lang w:eastAsia="en-GB"/>
        </w:rPr>
        <w:t xml:space="preserve"> it removes the upfront burden to home-ownership.</w:t>
      </w:r>
    </w:p>
    <w:p w:rsidR="002B564E" w:rsidRPr="00C74023" w:rsidRDefault="002B564E" w:rsidP="002B564E">
      <w:pPr>
        <w:spacing w:after="0" w:line="233" w:lineRule="atLeast"/>
        <w:rPr>
          <w:rFonts w:eastAsia="Times New Roman" w:cs="Calibri"/>
          <w:color w:val="000000"/>
          <w:lang w:eastAsia="en-GB"/>
        </w:rPr>
      </w:pPr>
    </w:p>
    <w:p w:rsidR="00600D8B" w:rsidRPr="00C74023" w:rsidRDefault="00600D8B" w:rsidP="002B564E">
      <w:pPr>
        <w:spacing w:after="0" w:line="233" w:lineRule="atLeast"/>
        <w:rPr>
          <w:rFonts w:eastAsia="Times New Roman" w:cs="Calibri"/>
          <w:color w:val="000000"/>
          <w:lang w:eastAsia="en-GB"/>
        </w:rPr>
      </w:pPr>
      <w:r w:rsidRPr="00C74023">
        <w:rPr>
          <w:rFonts w:eastAsia="Times New Roman" w:cs="Calibri"/>
          <w:color w:val="000000"/>
          <w:lang w:eastAsia="en-GB"/>
        </w:rPr>
        <w:t>“</w:t>
      </w:r>
      <w:r w:rsidR="002B564E" w:rsidRPr="00C74023">
        <w:rPr>
          <w:rFonts w:eastAsia="Times New Roman" w:cs="Calibri"/>
          <w:color w:val="000000"/>
          <w:lang w:eastAsia="en-GB"/>
        </w:rPr>
        <w:t xml:space="preserve">Secondly there is scope to waive for </w:t>
      </w:r>
      <w:r w:rsidR="00C22EE5" w:rsidRPr="00C74023">
        <w:rPr>
          <w:rFonts w:eastAsia="Times New Roman" w:cs="Calibri"/>
          <w:color w:val="000000"/>
          <w:lang w:eastAsia="en-GB"/>
        </w:rPr>
        <w:t xml:space="preserve">first-time buyer’s SDLT liability on the first £250,000 of the property cost. </w:t>
      </w:r>
      <w:r w:rsidR="002B564E" w:rsidRPr="00C74023">
        <w:rPr>
          <w:rFonts w:eastAsia="Times New Roman" w:cs="Calibri"/>
          <w:color w:val="000000"/>
          <w:lang w:eastAsia="en-GB"/>
        </w:rPr>
        <w:t xml:space="preserve">Although the tax </w:t>
      </w:r>
      <w:r w:rsidR="00C22EE5" w:rsidRPr="00C74023">
        <w:rPr>
          <w:rFonts w:eastAsia="Times New Roman" w:cs="Calibri"/>
          <w:color w:val="000000"/>
          <w:lang w:eastAsia="en-GB"/>
        </w:rPr>
        <w:t>is a substantial revenue raiser for government</w:t>
      </w:r>
      <w:r w:rsidR="002B564E" w:rsidRPr="00C74023">
        <w:rPr>
          <w:rFonts w:eastAsia="Times New Roman" w:cs="Calibri"/>
          <w:color w:val="000000"/>
          <w:lang w:eastAsia="en-GB"/>
        </w:rPr>
        <w:t xml:space="preserve">, raising £11.7bn last year, the proportion paid by first time buyers is relatively low.  </w:t>
      </w:r>
    </w:p>
    <w:p w:rsidR="00600D8B" w:rsidRPr="00C74023" w:rsidRDefault="00600D8B" w:rsidP="002B564E">
      <w:pPr>
        <w:spacing w:after="0" w:line="233" w:lineRule="atLeast"/>
        <w:rPr>
          <w:rFonts w:eastAsia="Times New Roman" w:cs="Calibri"/>
          <w:color w:val="000000"/>
          <w:lang w:eastAsia="en-GB"/>
        </w:rPr>
      </w:pPr>
    </w:p>
    <w:p w:rsidR="002B564E" w:rsidRPr="00C74023" w:rsidRDefault="00600D8B" w:rsidP="002B564E">
      <w:pPr>
        <w:spacing w:after="0" w:line="233" w:lineRule="atLeast"/>
        <w:rPr>
          <w:rFonts w:eastAsia="Times New Roman" w:cs="Calibri"/>
          <w:color w:val="000000"/>
          <w:lang w:eastAsia="en-GB"/>
        </w:rPr>
      </w:pPr>
      <w:r w:rsidRPr="00C74023">
        <w:rPr>
          <w:rFonts w:eastAsia="Times New Roman" w:cs="Calibri"/>
          <w:color w:val="000000"/>
          <w:lang w:eastAsia="en-GB"/>
        </w:rPr>
        <w:t>“</w:t>
      </w:r>
      <w:r w:rsidR="005C1532">
        <w:rPr>
          <w:rFonts w:eastAsia="Times New Roman" w:cs="Calibri"/>
          <w:color w:val="000000"/>
          <w:lang w:eastAsia="en-GB"/>
        </w:rPr>
        <w:t>Last year n</w:t>
      </w:r>
      <w:r w:rsidR="002B564E" w:rsidRPr="00C74023">
        <w:rPr>
          <w:rFonts w:eastAsia="Times New Roman" w:cs="Calibri"/>
          <w:color w:val="000000"/>
          <w:lang w:eastAsia="en-GB"/>
        </w:rPr>
        <w:t>early one third (2</w:t>
      </w:r>
      <w:r w:rsidRPr="00C74023">
        <w:rPr>
          <w:rFonts w:eastAsia="Times New Roman" w:cs="Calibri"/>
          <w:color w:val="000000"/>
          <w:lang w:eastAsia="en-GB"/>
        </w:rPr>
        <w:t>9%) of new homeowners bought</w:t>
      </w:r>
      <w:r w:rsidR="002B564E" w:rsidRPr="00C74023">
        <w:rPr>
          <w:rFonts w:eastAsia="Times New Roman" w:cs="Calibri"/>
          <w:color w:val="000000"/>
          <w:lang w:eastAsia="en-GB"/>
        </w:rPr>
        <w:t xml:space="preserve"> properties below the £125,</w:t>
      </w:r>
      <w:r w:rsidRPr="00C74023">
        <w:rPr>
          <w:rFonts w:eastAsia="Times New Roman" w:cs="Calibri"/>
          <w:color w:val="000000"/>
          <w:lang w:eastAsia="en-GB"/>
        </w:rPr>
        <w:t>000 threshold for paying tax,</w:t>
      </w:r>
      <w:r w:rsidR="005C1532">
        <w:rPr>
          <w:rFonts w:eastAsia="Times New Roman" w:cs="Calibri"/>
          <w:color w:val="000000"/>
          <w:lang w:eastAsia="en-GB"/>
        </w:rPr>
        <w:t xml:space="preserve"> almost </w:t>
      </w:r>
      <w:bookmarkStart w:id="1" w:name="_GoBack"/>
      <w:bookmarkEnd w:id="1"/>
      <w:r w:rsidR="002B564E" w:rsidRPr="00C74023">
        <w:rPr>
          <w:rFonts w:eastAsia="Times New Roman" w:cs="Calibri"/>
          <w:color w:val="000000"/>
          <w:lang w:eastAsia="en-GB"/>
        </w:rPr>
        <w:t xml:space="preserve">half (45%) bought homes within the £125,000 to £250,000 threshold with around a quarter (26%) taking ownership of properties in the £250,001 to £925,000 </w:t>
      </w:r>
      <w:r w:rsidRPr="00C74023">
        <w:rPr>
          <w:rFonts w:eastAsia="Times New Roman" w:cs="Calibri"/>
          <w:color w:val="000000"/>
          <w:lang w:eastAsia="en-GB"/>
        </w:rPr>
        <w:t>range.  We estimate the cost to the Exchequer of waiving SDLT liability on the first £250,000 for first-time buyers would be £596m, or 5% of last year’s total Stamp Duty take.</w:t>
      </w:r>
    </w:p>
    <w:p w:rsidR="002B564E" w:rsidRPr="00C74023" w:rsidRDefault="002B564E" w:rsidP="002B564E">
      <w:pPr>
        <w:spacing w:after="0" w:line="233" w:lineRule="atLeast"/>
        <w:rPr>
          <w:rFonts w:eastAsia="Times New Roman" w:cs="Calibri"/>
          <w:color w:val="000000"/>
          <w:lang w:eastAsia="en-GB"/>
        </w:rPr>
      </w:pPr>
    </w:p>
    <w:p w:rsidR="00600D8B" w:rsidRPr="00C74023" w:rsidRDefault="00600D8B" w:rsidP="00600D8B">
      <w:pPr>
        <w:spacing w:line="233" w:lineRule="atLeast"/>
        <w:rPr>
          <w:rFonts w:eastAsia="Times New Roman" w:cs="Calibri"/>
          <w:color w:val="000000"/>
          <w:lang w:eastAsia="en-GB"/>
        </w:rPr>
      </w:pPr>
      <w:r w:rsidRPr="00C74023">
        <w:rPr>
          <w:rFonts w:eastAsia="Times New Roman" w:cs="Calibri"/>
          <w:color w:val="000000"/>
          <w:lang w:eastAsia="en-GB"/>
        </w:rPr>
        <w:t>“Thirdly, the government could</w:t>
      </w:r>
      <w:r w:rsidR="00C22EE5" w:rsidRPr="00C74023">
        <w:rPr>
          <w:rFonts w:eastAsia="Times New Roman" w:cs="Calibri"/>
          <w:color w:val="000000"/>
          <w:lang w:eastAsia="en-GB"/>
        </w:rPr>
        <w:t xml:space="preserve"> introduce a mechanism by which SDLT is paid in instalments. Spreading the cost of the tax over a longer period would greatly reduce the initial upfront costs to the first-time buyer. </w:t>
      </w:r>
    </w:p>
    <w:p w:rsidR="00C22EE5" w:rsidRPr="00C74023" w:rsidRDefault="00600D8B" w:rsidP="00600D8B">
      <w:pPr>
        <w:spacing w:line="233" w:lineRule="atLeast"/>
        <w:rPr>
          <w:rFonts w:eastAsia="Times New Roman" w:cs="Calibri"/>
          <w:color w:val="000000"/>
          <w:lang w:eastAsia="en-GB"/>
        </w:rPr>
      </w:pPr>
      <w:r w:rsidRPr="00C74023">
        <w:rPr>
          <w:rFonts w:eastAsia="Times New Roman" w:cs="Calibri"/>
          <w:color w:val="000000"/>
          <w:lang w:eastAsia="en-GB"/>
        </w:rPr>
        <w:t>“</w:t>
      </w:r>
      <w:r w:rsidR="00C22EE5" w:rsidRPr="00C74023">
        <w:rPr>
          <w:rFonts w:eastAsia="Times New Roman" w:cs="Calibri"/>
          <w:color w:val="000000"/>
          <w:lang w:eastAsia="en-GB"/>
        </w:rPr>
        <w:t>Assuming a residential property is being bought freehold as an individual (i.e. not as a company or trust), we have calculated in the table below what spreading the tax liability over five, ten and fifteen years would mean to a first-time buyer.</w:t>
      </w:r>
      <w:r w:rsidRPr="00C74023">
        <w:rPr>
          <w:rFonts w:eastAsia="Times New Roman" w:cs="Calibri"/>
          <w:color w:val="000000"/>
          <w:lang w:eastAsia="en-GB"/>
        </w:rPr>
        <w:t>”</w:t>
      </w:r>
    </w:p>
    <w:tbl>
      <w:tblPr>
        <w:tblW w:w="9023" w:type="dxa"/>
        <w:tblCellMar>
          <w:left w:w="0" w:type="dxa"/>
          <w:right w:w="0" w:type="dxa"/>
        </w:tblCellMar>
        <w:tblLook w:val="04A0" w:firstRow="1" w:lastRow="0" w:firstColumn="1" w:lastColumn="0" w:noHBand="0" w:noVBand="1"/>
      </w:tblPr>
      <w:tblGrid>
        <w:gridCol w:w="1199"/>
        <w:gridCol w:w="1128"/>
        <w:gridCol w:w="2972"/>
        <w:gridCol w:w="1701"/>
        <w:gridCol w:w="2023"/>
      </w:tblGrid>
      <w:tr w:rsidR="00C22EE5" w:rsidRPr="007151A9" w:rsidTr="00C22EE5">
        <w:trPr>
          <w:trHeight w:val="300"/>
        </w:trPr>
        <w:tc>
          <w:tcPr>
            <w:tcW w:w="11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rPr>
                <w:rFonts w:eastAsia="Times New Roman" w:cs="Calibri"/>
                <w:lang w:eastAsia="en-GB"/>
              </w:rPr>
            </w:pPr>
            <w:r w:rsidRPr="007151A9">
              <w:rPr>
                <w:rFonts w:eastAsia="Times New Roman" w:cs="Calibri"/>
                <w:b/>
                <w:bCs/>
                <w:color w:val="000000"/>
                <w:lang w:eastAsia="en-GB"/>
              </w:rPr>
              <w:lastRenderedPageBreak/>
              <w:t>Cost of home</w:t>
            </w:r>
          </w:p>
        </w:tc>
        <w:tc>
          <w:tcPr>
            <w:tcW w:w="11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rPr>
                <w:rFonts w:eastAsia="Times New Roman" w:cs="Calibri"/>
                <w:lang w:eastAsia="en-GB"/>
              </w:rPr>
            </w:pPr>
            <w:r w:rsidRPr="007151A9">
              <w:rPr>
                <w:rFonts w:eastAsia="Times New Roman" w:cs="Calibri"/>
                <w:b/>
                <w:bCs/>
                <w:color w:val="000000"/>
                <w:lang w:eastAsia="en-GB"/>
              </w:rPr>
              <w:t>Upfront SDLT due</w:t>
            </w:r>
          </w:p>
        </w:tc>
        <w:tc>
          <w:tcPr>
            <w:tcW w:w="29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rPr>
                <w:rFonts w:eastAsia="Times New Roman" w:cs="Calibri"/>
                <w:lang w:eastAsia="en-GB"/>
              </w:rPr>
            </w:pPr>
            <w:r w:rsidRPr="007151A9">
              <w:rPr>
                <w:rFonts w:eastAsia="Times New Roman" w:cs="Calibri"/>
                <w:b/>
                <w:bCs/>
                <w:color w:val="000000"/>
                <w:lang w:eastAsia="en-GB"/>
              </w:rPr>
              <w:t>Annual cost if paid in equal instalments over five years</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rPr>
                <w:rFonts w:eastAsia="Times New Roman" w:cs="Calibri"/>
                <w:lang w:eastAsia="en-GB"/>
              </w:rPr>
            </w:pPr>
            <w:r w:rsidRPr="007151A9">
              <w:rPr>
                <w:rFonts w:eastAsia="Times New Roman" w:cs="Calibri"/>
                <w:b/>
                <w:bCs/>
                <w:color w:val="000000"/>
                <w:lang w:eastAsia="en-GB"/>
              </w:rPr>
              <w:t>Paid over ten years</w:t>
            </w:r>
          </w:p>
        </w:tc>
        <w:tc>
          <w:tcPr>
            <w:tcW w:w="20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rPr>
                <w:rFonts w:eastAsia="Times New Roman" w:cs="Calibri"/>
                <w:lang w:eastAsia="en-GB"/>
              </w:rPr>
            </w:pPr>
            <w:r w:rsidRPr="007151A9">
              <w:rPr>
                <w:rFonts w:eastAsia="Times New Roman" w:cs="Calibri"/>
                <w:b/>
                <w:bCs/>
                <w:color w:val="000000"/>
                <w:lang w:eastAsia="en-GB"/>
              </w:rPr>
              <w:t>Paid over fifteen years</w:t>
            </w:r>
          </w:p>
        </w:tc>
      </w:tr>
      <w:tr w:rsidR="00C22EE5" w:rsidRPr="007151A9" w:rsidTr="00C22EE5">
        <w:trPr>
          <w:trHeight w:val="300"/>
        </w:trPr>
        <w:tc>
          <w:tcPr>
            <w:tcW w:w="11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£100,000</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£0</w:t>
            </w:r>
          </w:p>
        </w:tc>
        <w:tc>
          <w:tcPr>
            <w:tcW w:w="29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£0</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£0</w:t>
            </w:r>
          </w:p>
        </w:tc>
      </w:tr>
      <w:tr w:rsidR="00C22EE5" w:rsidRPr="007151A9" w:rsidTr="00C22EE5">
        <w:trPr>
          <w:trHeight w:val="300"/>
        </w:trPr>
        <w:tc>
          <w:tcPr>
            <w:tcW w:w="11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£200,000</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£1,500</w:t>
            </w:r>
          </w:p>
        </w:tc>
        <w:tc>
          <w:tcPr>
            <w:tcW w:w="29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£300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£150</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£100</w:t>
            </w:r>
          </w:p>
        </w:tc>
      </w:tr>
      <w:tr w:rsidR="00C22EE5" w:rsidRPr="007151A9" w:rsidTr="00C22EE5">
        <w:trPr>
          <w:trHeight w:val="300"/>
        </w:trPr>
        <w:tc>
          <w:tcPr>
            <w:tcW w:w="11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£300,000</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£5,000</w:t>
            </w:r>
          </w:p>
        </w:tc>
        <w:tc>
          <w:tcPr>
            <w:tcW w:w="29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£500</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£333</w:t>
            </w:r>
          </w:p>
        </w:tc>
      </w:tr>
      <w:tr w:rsidR="00C22EE5" w:rsidRPr="007151A9" w:rsidTr="00C22EE5">
        <w:trPr>
          <w:trHeight w:val="300"/>
        </w:trPr>
        <w:tc>
          <w:tcPr>
            <w:tcW w:w="11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£400,000</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£10,000</w:t>
            </w:r>
          </w:p>
        </w:tc>
        <w:tc>
          <w:tcPr>
            <w:tcW w:w="29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£2,000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£1,000</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£666</w:t>
            </w:r>
          </w:p>
        </w:tc>
      </w:tr>
      <w:tr w:rsidR="00C22EE5" w:rsidRPr="007151A9" w:rsidTr="00C22EE5">
        <w:trPr>
          <w:trHeight w:val="300"/>
        </w:trPr>
        <w:tc>
          <w:tcPr>
            <w:tcW w:w="11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£500,000</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£15,000</w:t>
            </w:r>
          </w:p>
        </w:tc>
        <w:tc>
          <w:tcPr>
            <w:tcW w:w="29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£3,000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£1,500</w:t>
            </w:r>
          </w:p>
        </w:tc>
        <w:tc>
          <w:tcPr>
            <w:tcW w:w="2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2EE5" w:rsidRPr="007151A9" w:rsidRDefault="00C22EE5" w:rsidP="00C22EE5">
            <w:pPr>
              <w:spacing w:after="0" w:line="240" w:lineRule="auto"/>
              <w:jc w:val="right"/>
              <w:rPr>
                <w:rFonts w:eastAsia="Times New Roman" w:cs="Calibri"/>
                <w:lang w:eastAsia="en-GB"/>
              </w:rPr>
            </w:pPr>
            <w:r w:rsidRPr="007151A9">
              <w:rPr>
                <w:rFonts w:eastAsia="Times New Roman" w:cs="Calibri"/>
                <w:color w:val="000000"/>
                <w:lang w:eastAsia="en-GB"/>
              </w:rPr>
              <w:t>£1,000</w:t>
            </w:r>
          </w:p>
        </w:tc>
      </w:tr>
    </w:tbl>
    <w:p w:rsidR="00C22EE5" w:rsidRPr="007151A9" w:rsidRDefault="00C22EE5" w:rsidP="00C22EE5">
      <w:pPr>
        <w:spacing w:after="0" w:line="240" w:lineRule="auto"/>
        <w:rPr>
          <w:rFonts w:eastAsia="Times New Roman" w:cs="Calibri"/>
          <w:color w:val="000000"/>
          <w:lang w:eastAsia="en-GB"/>
        </w:rPr>
      </w:pPr>
      <w:r w:rsidRPr="007151A9">
        <w:rPr>
          <w:rFonts w:eastAsia="Times New Roman" w:cs="Calibri"/>
          <w:color w:val="000000"/>
          <w:lang w:eastAsia="en-GB"/>
        </w:rPr>
        <w:t> </w:t>
      </w:r>
    </w:p>
    <w:p w:rsidR="00C22EE5" w:rsidRPr="007151A9" w:rsidRDefault="00C22EE5" w:rsidP="00C22EE5">
      <w:pPr>
        <w:spacing w:after="0" w:line="240" w:lineRule="auto"/>
        <w:rPr>
          <w:rFonts w:eastAsia="Times New Roman" w:cs="Calibri"/>
          <w:color w:val="000000"/>
          <w:lang w:eastAsia="en-GB"/>
        </w:rPr>
      </w:pPr>
      <w:r w:rsidRPr="007151A9">
        <w:rPr>
          <w:rFonts w:eastAsia="Times New Roman" w:cs="Calibri"/>
          <w:color w:val="000000"/>
          <w:lang w:eastAsia="en-GB"/>
        </w:rPr>
        <w:t> </w:t>
      </w:r>
    </w:p>
    <w:p w:rsidR="00C22EE5" w:rsidRPr="007151A9" w:rsidRDefault="00C22EE5" w:rsidP="00C22EE5">
      <w:pPr>
        <w:spacing w:after="0" w:line="240" w:lineRule="auto"/>
        <w:rPr>
          <w:rFonts w:eastAsia="Times New Roman" w:cs="Calibri"/>
          <w:color w:val="000000"/>
          <w:lang w:eastAsia="en-GB"/>
        </w:rPr>
      </w:pPr>
      <w:r w:rsidRPr="007151A9">
        <w:rPr>
          <w:rFonts w:ascii="Arial" w:eastAsia="Times New Roman" w:hAnsi="Arial" w:cs="Arial"/>
          <w:color w:val="7030A0"/>
          <w:u w:val="single"/>
          <w:lang w:eastAsia="en-GB"/>
        </w:rPr>
        <w:t>______________</w:t>
      </w:r>
    </w:p>
    <w:p w:rsidR="00C22EE5" w:rsidRPr="007151A9" w:rsidRDefault="005C1532" w:rsidP="00C22EE5">
      <w:pPr>
        <w:spacing w:after="0" w:line="240" w:lineRule="auto"/>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pict>
          <v:rect id="_x0000_i1025" style="width:148.95pt;height:.75pt" o:hrpct="330" o:hrstd="t" o:hr="t" fillcolor="#a0a0a0" stroked="f"/>
        </w:pict>
      </w:r>
    </w:p>
    <w:bookmarkStart w:id="2" w:name="x__ftn1"/>
    <w:p w:rsidR="00C22EE5" w:rsidRPr="007151A9" w:rsidRDefault="00C22EE5" w:rsidP="00C22EE5">
      <w:pPr>
        <w:spacing w:after="0" w:line="240" w:lineRule="auto"/>
        <w:rPr>
          <w:rFonts w:eastAsia="Times New Roman" w:cs="Calibri"/>
          <w:color w:val="000000"/>
          <w:sz w:val="20"/>
          <w:szCs w:val="20"/>
          <w:lang w:eastAsia="en-GB"/>
        </w:rPr>
      </w:pPr>
      <w:r w:rsidRPr="007151A9">
        <w:rPr>
          <w:rFonts w:eastAsia="Times New Roman" w:cs="Calibri"/>
          <w:color w:val="000000"/>
          <w:sz w:val="20"/>
          <w:szCs w:val="20"/>
          <w:lang w:eastAsia="en-GB"/>
        </w:rPr>
        <w:fldChar w:fldCharType="begin"/>
      </w:r>
      <w:r w:rsidRPr="007151A9">
        <w:rPr>
          <w:rFonts w:eastAsia="Times New Roman" w:cs="Calibri"/>
          <w:color w:val="000000"/>
          <w:sz w:val="20"/>
          <w:szCs w:val="20"/>
          <w:lang w:eastAsia="en-GB"/>
        </w:rPr>
        <w:instrText xml:space="preserve"> HYPERLINK "https://webmail.localis.org.uk/owa/?ae=Item&amp;t=IPM.Note&amp;id=RgAAAAC7whe6CVMaSJ97%2f3GY0j3JBwDlZAJPGtBKSpgSpTb53pIlAk6zgCmjAADlZAJPGtBKSpgSpTb53pIlAnL7br6ZAAAJ" \l "x__ftnref1" \o "" </w:instrText>
      </w:r>
      <w:r w:rsidRPr="007151A9">
        <w:rPr>
          <w:rFonts w:eastAsia="Times New Roman" w:cs="Calibri"/>
          <w:color w:val="000000"/>
          <w:sz w:val="20"/>
          <w:szCs w:val="20"/>
          <w:lang w:eastAsia="en-GB"/>
        </w:rPr>
        <w:fldChar w:fldCharType="separate"/>
      </w:r>
      <w:r w:rsidRPr="007151A9">
        <w:rPr>
          <w:rFonts w:eastAsia="Times New Roman" w:cs="Calibri"/>
          <w:color w:val="0000FF"/>
          <w:sz w:val="20"/>
          <w:szCs w:val="20"/>
          <w:u w:val="single"/>
          <w:vertAlign w:val="superscript"/>
          <w:lang w:eastAsia="en-GB"/>
        </w:rPr>
        <w:t>[1]</w:t>
      </w:r>
      <w:r w:rsidRPr="007151A9">
        <w:rPr>
          <w:rFonts w:eastAsia="Times New Roman" w:cs="Calibri"/>
          <w:color w:val="000000"/>
          <w:sz w:val="20"/>
          <w:szCs w:val="20"/>
          <w:lang w:eastAsia="en-GB"/>
        </w:rPr>
        <w:fldChar w:fldCharType="end"/>
      </w:r>
      <w:bookmarkEnd w:id="2"/>
      <w:r w:rsidRPr="007151A9">
        <w:rPr>
          <w:rFonts w:eastAsia="Times New Roman" w:cs="Calibri"/>
          <w:color w:val="000000"/>
          <w:sz w:val="20"/>
          <w:szCs w:val="20"/>
          <w:lang w:eastAsia="en-GB"/>
        </w:rPr>
        <w:t> Author’s calculations using HMRC’s SDLT calculator, using average purchase prices from </w:t>
      </w:r>
      <w:hyperlink r:id="rId10" w:tgtFrame="_blank" w:history="1">
        <w:r w:rsidRPr="007151A9">
          <w:rPr>
            <w:rFonts w:eastAsia="Times New Roman" w:cs="Calibri"/>
            <w:color w:val="0000FF"/>
            <w:sz w:val="20"/>
            <w:szCs w:val="20"/>
            <w:u w:val="single"/>
            <w:lang w:eastAsia="en-GB"/>
          </w:rPr>
          <w:t>Halifax (2017) - Number of first-time buyers reaches 10-year high</w:t>
        </w:r>
      </w:hyperlink>
    </w:p>
    <w:p w:rsidR="00C22EE5" w:rsidRPr="007151A9" w:rsidRDefault="00C22EE5" w:rsidP="00C22EE5"/>
    <w:p w:rsidR="00C22EE5" w:rsidRPr="00AD0E9F" w:rsidRDefault="00C22EE5" w:rsidP="00AD0E9F">
      <w:pPr>
        <w:spacing w:after="0"/>
        <w:rPr>
          <w:rFonts w:asciiTheme="minorHAnsi" w:hAnsiTheme="minorHAnsi"/>
          <w:sz w:val="20"/>
          <w:szCs w:val="20"/>
        </w:rPr>
      </w:pPr>
    </w:p>
    <w:p w:rsidR="00C848C9" w:rsidRPr="00926A63" w:rsidRDefault="00C848C9" w:rsidP="00C848C9">
      <w:pPr>
        <w:spacing w:after="0"/>
        <w:rPr>
          <w:rFonts w:asciiTheme="minorHAnsi" w:hAnsiTheme="minorHAnsi"/>
          <w:sz w:val="20"/>
          <w:szCs w:val="20"/>
        </w:rPr>
      </w:pPr>
    </w:p>
    <w:p w:rsidR="00AF3643" w:rsidRPr="00C50704" w:rsidRDefault="0010248F">
      <w:pPr>
        <w:jc w:val="both"/>
        <w:rPr>
          <w:b/>
          <w:color w:val="00000A"/>
        </w:rPr>
      </w:pPr>
      <w:r w:rsidRPr="00C50704">
        <w:rPr>
          <w:b/>
          <w:color w:val="00000A"/>
        </w:rPr>
        <w:t>ENDS</w:t>
      </w:r>
    </w:p>
    <w:p w:rsidR="00055358" w:rsidRPr="004337D3" w:rsidRDefault="00B72DB7">
      <w:pPr>
        <w:jc w:val="both"/>
        <w:rPr>
          <w:color w:val="0000FF"/>
          <w:sz w:val="20"/>
          <w:szCs w:val="20"/>
          <w:u w:val="single"/>
        </w:rPr>
      </w:pPr>
      <w:r>
        <w:rPr>
          <w:noProof/>
          <w:color w:val="0000FF"/>
          <w:sz w:val="20"/>
          <w:szCs w:val="20"/>
          <w:u w:val="single"/>
          <w:lang w:eastAsia="en-GB"/>
        </w:rPr>
        <mc:AlternateContent>
          <mc:Choice Requires="wps">
            <w:drawing>
              <wp:anchor distT="4294967291" distB="4294967291" distL="114300" distR="114300" simplePos="0" relativeHeight="251658752" behindDoc="0" locked="0" layoutInCell="1" allowOverlap="1" wp14:anchorId="66AC88AF" wp14:editId="04048708">
                <wp:simplePos x="0" y="0"/>
                <wp:positionH relativeFrom="column">
                  <wp:posOffset>6985</wp:posOffset>
                </wp:positionH>
                <wp:positionV relativeFrom="paragraph">
                  <wp:posOffset>137159</wp:posOffset>
                </wp:positionV>
                <wp:extent cx="6467475" cy="0"/>
                <wp:effectExtent l="0" t="0" r="95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B16E60"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10.8pt" to="509.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" strokecolor="black [3213]" strokeweight="2pt">
                <o:lock v:ext="edit" shapetype="f"/>
              </v:line>
            </w:pict>
          </mc:Fallback>
        </mc:AlternateContent>
      </w:r>
    </w:p>
    <w:p w:rsidR="007D36F7" w:rsidRPr="00BC50D5" w:rsidRDefault="007D36F7" w:rsidP="007D36F7">
      <w:pPr>
        <w:spacing w:after="0"/>
        <w:jc w:val="both"/>
        <w:rPr>
          <w:sz w:val="20"/>
          <w:szCs w:val="20"/>
        </w:rPr>
      </w:pPr>
      <w:r w:rsidRPr="00BC50D5">
        <w:rPr>
          <w:b/>
          <w:sz w:val="20"/>
          <w:szCs w:val="20"/>
        </w:rPr>
        <w:t>Press enquiries:</w:t>
      </w:r>
    </w:p>
    <w:p w:rsidR="00CF24CF" w:rsidRDefault="00DA41BA" w:rsidP="00527159">
      <w:pPr>
        <w:rPr>
          <w:sz w:val="20"/>
          <w:szCs w:val="20"/>
        </w:rPr>
      </w:pPr>
      <w:r>
        <w:rPr>
          <w:sz w:val="20"/>
          <w:szCs w:val="20"/>
        </w:rPr>
        <w:t>Jonathan Werran</w:t>
      </w:r>
      <w:r w:rsidR="004D5E4B">
        <w:rPr>
          <w:sz w:val="20"/>
          <w:szCs w:val="20"/>
        </w:rPr>
        <w:t>,</w:t>
      </w:r>
      <w:r w:rsidR="00AD0E9F">
        <w:rPr>
          <w:sz w:val="20"/>
          <w:szCs w:val="20"/>
        </w:rPr>
        <w:t xml:space="preserve"> Head of News and Events,</w:t>
      </w:r>
      <w:r w:rsidR="004D5E4B">
        <w:rPr>
          <w:sz w:val="20"/>
          <w:szCs w:val="20"/>
        </w:rPr>
        <w:t xml:space="preserve"> </w:t>
      </w:r>
      <w:proofErr w:type="spellStart"/>
      <w:r w:rsidR="004D5E4B">
        <w:rPr>
          <w:sz w:val="20"/>
          <w:szCs w:val="20"/>
        </w:rPr>
        <w:t>Localis</w:t>
      </w:r>
      <w:proofErr w:type="spellEnd"/>
      <w:r w:rsidR="00CF24CF">
        <w:rPr>
          <w:sz w:val="20"/>
          <w:szCs w:val="20"/>
        </w:rPr>
        <w:br/>
      </w:r>
      <w:r w:rsidR="00A73065" w:rsidRPr="00A73065">
        <w:rPr>
          <w:sz w:val="20"/>
          <w:szCs w:val="20"/>
        </w:rPr>
        <w:t>0870 448 1530</w:t>
      </w:r>
      <w:r w:rsidR="00A73065">
        <w:rPr>
          <w:sz w:val="20"/>
          <w:szCs w:val="20"/>
        </w:rPr>
        <w:t xml:space="preserve"> </w:t>
      </w:r>
      <w:r>
        <w:rPr>
          <w:sz w:val="20"/>
          <w:szCs w:val="20"/>
        </w:rPr>
        <w:t>/ 07967 100328</w:t>
      </w:r>
      <w:r w:rsidR="00380609">
        <w:rPr>
          <w:sz w:val="20"/>
          <w:szCs w:val="20"/>
        </w:rPr>
        <w:t xml:space="preserve"> / </w:t>
      </w:r>
      <w:hyperlink r:id="rId11" w:history="1">
        <w:r w:rsidRPr="00793CF2">
          <w:rPr>
            <w:rStyle w:val="Hyperlink"/>
            <w:sz w:val="20"/>
            <w:szCs w:val="20"/>
          </w:rPr>
          <w:t>jonathan.werran@localis.org.uk</w:t>
        </w:r>
      </w:hyperlink>
      <w:r w:rsidR="00380609">
        <w:rPr>
          <w:sz w:val="20"/>
          <w:szCs w:val="20"/>
        </w:rPr>
        <w:t xml:space="preserve"> </w:t>
      </w:r>
    </w:p>
    <w:p w:rsidR="00527159" w:rsidRDefault="0010248F" w:rsidP="00D24599">
      <w:pPr>
        <w:rPr>
          <w:b/>
          <w:sz w:val="20"/>
          <w:szCs w:val="20"/>
        </w:rPr>
      </w:pPr>
      <w:r w:rsidRPr="00BC50D5">
        <w:rPr>
          <w:b/>
          <w:sz w:val="20"/>
          <w:szCs w:val="20"/>
        </w:rPr>
        <w:t>Notes to Editors</w:t>
      </w:r>
      <w:r w:rsidR="007D36F7" w:rsidRPr="00BC50D5">
        <w:rPr>
          <w:b/>
          <w:sz w:val="20"/>
          <w:szCs w:val="20"/>
        </w:rPr>
        <w:t>:</w:t>
      </w:r>
    </w:p>
    <w:p w:rsidR="00926A63" w:rsidRPr="00926A63" w:rsidRDefault="00926A63" w:rsidP="00D645D0">
      <w:pPr>
        <w:pStyle w:val="ListParagraph"/>
        <w:numPr>
          <w:ilvl w:val="0"/>
          <w:numId w:val="1"/>
        </w:numPr>
        <w:rPr>
          <w:sz w:val="20"/>
          <w:szCs w:val="20"/>
        </w:rPr>
      </w:pPr>
      <w:r>
        <w:rPr>
          <w:sz w:val="20"/>
          <w:szCs w:val="20"/>
        </w:rPr>
        <w:t>I</w:t>
      </w:r>
      <w:r w:rsidRPr="00926A63">
        <w:rPr>
          <w:sz w:val="20"/>
          <w:szCs w:val="20"/>
        </w:rPr>
        <w:t>n October</w:t>
      </w:r>
      <w:r>
        <w:rPr>
          <w:sz w:val="20"/>
          <w:szCs w:val="20"/>
        </w:rPr>
        <w:t xml:space="preserve"> </w:t>
      </w:r>
      <w:proofErr w:type="spellStart"/>
      <w:r>
        <w:rPr>
          <w:sz w:val="20"/>
          <w:szCs w:val="20"/>
        </w:rPr>
        <w:t>Localis</w:t>
      </w:r>
      <w:proofErr w:type="spellEnd"/>
      <w:r>
        <w:rPr>
          <w:sz w:val="20"/>
          <w:szCs w:val="20"/>
        </w:rPr>
        <w:t xml:space="preserve"> will issue </w:t>
      </w:r>
      <w:r w:rsidRPr="00926A63">
        <w:rPr>
          <w:sz w:val="20"/>
          <w:szCs w:val="20"/>
        </w:rPr>
        <w:t xml:space="preserve">a report entitled </w:t>
      </w:r>
      <w:r w:rsidRPr="00803DFE">
        <w:rPr>
          <w:b/>
          <w:sz w:val="20"/>
          <w:szCs w:val="20"/>
        </w:rPr>
        <w:t>‘Disrupting the Housing Industry’</w:t>
      </w:r>
      <w:r w:rsidRPr="00926A63">
        <w:rPr>
          <w:sz w:val="20"/>
          <w:szCs w:val="20"/>
        </w:rPr>
        <w:t xml:space="preserve"> which will provide workable ideas to government on the most effective methods by which state intervention can disrupt the housing market. It will make the case that land can be used more productively, both economically and socially, but that this needs to be managed carefully. And it will also explore possible changes to the consumer market that make it more open to change.</w:t>
      </w:r>
    </w:p>
    <w:sectPr w:rsidR="00926A63" w:rsidRPr="00926A63" w:rsidSect="000A0D94">
      <w:headerReference w:type="default" r:id="rId12"/>
      <w:pgSz w:w="12240" w:h="15840"/>
      <w:pgMar w:top="1440" w:right="1440" w:bottom="1440" w:left="1440"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64E" w:rsidRDefault="002B564E" w:rsidP="00CB79C8">
      <w:pPr>
        <w:spacing w:after="0" w:line="240" w:lineRule="auto"/>
      </w:pPr>
      <w:r>
        <w:separator/>
      </w:r>
    </w:p>
  </w:endnote>
  <w:endnote w:type="continuationSeparator" w:id="0">
    <w:p w:rsidR="002B564E" w:rsidRDefault="002B564E" w:rsidP="00CB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64E" w:rsidRDefault="002B564E" w:rsidP="00CB79C8">
      <w:pPr>
        <w:spacing w:after="0" w:line="240" w:lineRule="auto"/>
      </w:pPr>
      <w:r>
        <w:separator/>
      </w:r>
    </w:p>
  </w:footnote>
  <w:footnote w:type="continuationSeparator" w:id="0">
    <w:p w:rsidR="002B564E" w:rsidRDefault="002B564E" w:rsidP="00CB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4E" w:rsidRPr="004D5E4B" w:rsidRDefault="002B564E">
    <w:pPr>
      <w:pStyle w:val="Header"/>
      <w:rPr>
        <w:color w:val="FFFFFF" w:themeColor="background1"/>
      </w:rPr>
    </w:pPr>
    <w:r w:rsidRPr="00CF24CF">
      <w:rPr>
        <w:color w:val="FFFFFF" w:themeColor="background1"/>
      </w:rPr>
      <w:t>Press release: Give the NHS its devolution revolution, says think tank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CBF7D60"/>
    <w:multiLevelType w:val="hybridMultilevel"/>
    <w:tmpl w:val="F6E8D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IdMacAtCleanup w:val="1"/>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62448909"/>
  </wne:recipientData>
  <wne:recipientData>
    <wne:active wne:val="1"/>
    <wne:hash wne:val="-506519121"/>
  </wne:recipientData>
  <wne:recipientData>
    <wne:active wne:val="1"/>
    <wne:hash wne:val="-1788736285"/>
  </wne:recipientData>
  <wne:recipientData>
    <wne:active wne:val="1"/>
    <wne:hash wne:val="1340043513"/>
  </wne:recipientData>
  <wne:recipientData>
    <wne:active wne:val="1"/>
    <wne:hash wne:val="205146711"/>
  </wne:recipientData>
  <wne:recipientData>
    <wne:active wne:val="1"/>
    <wne:hash wne:val="-1595022852"/>
  </wne:recipientData>
  <wne:recipientData>
    <wne:active wne:val="1"/>
    <wne:hash wne:val="920999979"/>
  </wne:recipientData>
  <wne:recipientData>
    <wne:active wne:val="1"/>
    <wne:hash wne:val="70845018"/>
  </wne:recipientData>
  <wne:recipientData>
    <wne:active wne:val="1"/>
    <wne:hash wne:val="-1644348703"/>
  </wne:recipientData>
  <wne:recipientData>
    <wne:active wne:val="1"/>
    <wne:hash wne:val="1985147865"/>
  </wne:recipientData>
  <wne:recipientData>
    <wne:active wne:val="1"/>
    <wne:hash wne:val="1034146022"/>
  </wne:recipientData>
  <wne:recipientData>
    <wne:active wne:val="1"/>
    <wne:hash wne:val="1519756974"/>
  </wne:recipientData>
  <wne:recipientData>
    <wne:active wne:val="1"/>
    <wne:hash wne:val="-1291966569"/>
  </wne:recipientData>
  <wne:recipientData>
    <wne:active wne:val="1"/>
    <wne:hash wne:val="24736019"/>
  </wne:recipientData>
  <wne:recipientData>
    <wne:active wne:val="1"/>
    <wne:hash wne:val="1880467216"/>
  </wne:recipientData>
  <wne:recipientData>
    <wne:active wne:val="1"/>
    <wne:hash wne:val="-966108460"/>
  </wne:recipientData>
  <wne:recipientData>
    <wne:active wne:val="1"/>
    <wne:hash wne:val="-1054386595"/>
  </wne:recipientData>
  <wne:recipientData>
    <wne:active wne:val="1"/>
    <wne:hash wne:val="-1943062797"/>
  </wne:recipientData>
  <wne:recipientData>
    <wne:active wne:val="1"/>
    <wne:hash wne:val="1970202738"/>
  </wne:recipientData>
  <wne:recipientData>
    <wne:active wne:val="1"/>
    <wne:hash wne:val="-601561031"/>
  </wne:recipientData>
  <wne:recipientData>
    <wne:active wne:val="1"/>
    <wne:hash wne:val="557049434"/>
  </wne:recipientData>
  <wne:recipientData>
    <wne:active wne:val="1"/>
    <wne:hash wne:val="-1373729454"/>
  </wne:recipientData>
  <wne:recipientData>
    <wne:active wne:val="1"/>
    <wne:hash wne:val="-1568515343"/>
  </wne:recipientData>
  <wne:recipientData>
    <wne:active wne:val="1"/>
    <wne:hash wne:val="-197456974"/>
  </wne:recipientData>
  <wne:recipientData>
    <wne:active wne:val="1"/>
    <wne:hash wne:val="1954450897"/>
  </wne:recipientData>
  <wne:recipientData>
    <wne:active wne:val="1"/>
    <wne:hash wne:val="-2142705931"/>
  </wne:recipientData>
  <wne:recipientData>
    <wne:active wne:val="1"/>
    <wne:hash wne:val="92715496"/>
  </wne:recipientData>
  <wne:recipientData>
    <wne:active wne:val="1"/>
    <wne:hash wne:val="2052754791"/>
  </wne:recipientData>
  <wne:recipientData>
    <wne:active wne:val="1"/>
    <wne:hash wne:val="2031566043"/>
  </wne:recipientData>
  <wne:recipientData>
    <wne:active wne:val="1"/>
    <wne:hash wne:val="308761509"/>
  </wne:recipientData>
  <wne:recipientData>
    <wne:active wne:val="1"/>
    <wne:hash wne:val="-16590165"/>
  </wne:recipientData>
  <wne:recipientData>
    <wne:active wne:val="1"/>
    <wne:hash wne:val="-1493816254"/>
  </wne:recipientData>
  <wne:recipientData>
    <wne:active wne:val="1"/>
    <wne:hash wne:val="1810392024"/>
  </wne:recipientData>
  <wne:recipientData>
    <wne:active wne:val="1"/>
    <wne:hash wne:val="818832620"/>
  </wne:recipientData>
  <wne:recipientData>
    <wne:active wne:val="1"/>
    <wne:hash wne:val="1308731221"/>
  </wne:recipientData>
  <wne:recipientData>
    <wne:active wne:val="1"/>
    <wne:hash wne:val="544636232"/>
  </wne:recipientData>
  <wne:recipientData>
    <wne:active wne:val="1"/>
    <wne:hash wne:val="-1414637569"/>
  </wne:recipientData>
  <wne:recipientData>
    <wne:active wne:val="1"/>
    <wne:hash wne:val="-416536648"/>
  </wne:recipientData>
  <wne:recipientData>
    <wne:active wne:val="1"/>
    <wne:hash wne:val="-660794889"/>
  </wne:recipientData>
  <wne:recipientData>
    <wne:active wne:val="1"/>
    <wne:hash wne:val="-1722196095"/>
  </wne:recipientData>
  <wne:recipientData>
    <wne:active wne:val="1"/>
    <wne:hash wne:val="-1324581918"/>
  </wne:recipientData>
  <wne:recipientData>
    <wne:active wne:val="1"/>
    <wne:hash wne:val="-1969366530"/>
  </wne:recipientData>
  <wne:recipientData>
    <wne:active wne:val="1"/>
    <wne:hash wne:val="-928416447"/>
  </wne:recipientData>
  <wne:recipientData>
    <wne:active wne:val="1"/>
    <wne:hash wne:val="1352957412"/>
  </wne:recipientData>
  <wne:recipientData>
    <wne:active wne:val="1"/>
    <wne:hash wne:val="-1599689745"/>
  </wne:recipientData>
  <wne:recipientData>
    <wne:active wne:val="1"/>
    <wne:hash wne:val="207745728"/>
  </wne:recipientData>
  <wne:recipientData>
    <wne:active wne:val="1"/>
    <wne:hash wne:val="-792796558"/>
  </wne:recipientData>
  <wne:recipientData>
    <wne:active wne:val="1"/>
    <wne:hash wne:val="-1506384985"/>
  </wne:recipientData>
  <wne:recipientData>
    <wne:active wne:val="1"/>
    <wne:hash wne:val="-737871434"/>
  </wne:recipientData>
  <wne:recipientData>
    <wne:active wne:val="1"/>
    <wne:hash wne:val="1456920838"/>
  </wne:recipientData>
  <wne:recipientData>
    <wne:active wne:val="1"/>
    <wne:hash wne:val="-746240737"/>
  </wne:recipientData>
  <wne:recipientData>
    <wne:active wne:val="1"/>
    <wne:hash wne:val="1804585649"/>
  </wne:recipientData>
  <wne:recipientData>
    <wne:active wne:val="1"/>
    <wne:hash wne:val="1148250783"/>
  </wne:recipientData>
  <wne:recipientData>
    <wne:active wne:val="1"/>
    <wne:hash wne:val="656211472"/>
  </wne:recipientData>
  <wne:recipientData>
    <wne:active wne:val="1"/>
    <wne:hash wne:val="560592150"/>
  </wne:recipientData>
  <wne:recipientData>
    <wne:active wne:val="1"/>
    <wne:hash wne:val="1120074136"/>
  </wne:recipientData>
  <wne:recipientData>
    <wne:active wne:val="1"/>
    <wne:hash wne:val="-1772464794"/>
  </wne:recipientData>
  <wne:recipientData>
    <wne:active wne:val="1"/>
    <wne:hash wne:val="-1488331956"/>
  </wne:recipientData>
  <wne:recipientData>
    <wne:active wne:val="1"/>
    <wne:hash wne:val="-1837478614"/>
  </wne:recipientData>
  <wne:recipientData>
    <wne:active wne:val="1"/>
    <wne:hash wne:val="-1757603205"/>
  </wne:recipientData>
  <wne:recipientData>
    <wne:active wne:val="1"/>
    <wne:hash wne:val="1176507267"/>
  </wne:recipientData>
  <wne:recipientData>
    <wne:active wne:val="1"/>
    <wne:hash wne:val="-525660996"/>
  </wne:recipientData>
  <wne:recipientData>
    <wne:active wne:val="1"/>
    <wne:hash wne:val="-2072992571"/>
  </wne:recipientData>
  <wne:recipientData>
    <wne:active wne:val="1"/>
    <wne:hash wne:val="-1912435155"/>
  </wne:recipientData>
  <wne:recipientData>
    <wne:active wne:val="1"/>
    <wne:hash wne:val="1994241208"/>
  </wne:recipientData>
  <wne:recipientData>
    <wne:active wne:val="1"/>
    <wne:hash wne:val="944195299"/>
  </wne:recipientData>
  <wne:recipientData>
    <wne:active wne:val="1"/>
    <wne:hash wne:val="1819092157"/>
  </wne:recipientData>
  <wne:recipientData>
    <wne:active wne:val="1"/>
    <wne:hash wne:val="-721977912"/>
  </wne:recipientData>
  <wne:recipientData>
    <wne:active wne:val="1"/>
    <wne:hash wne:val="614799046"/>
  </wne:recipientData>
  <wne:recipientData>
    <wne:active wne:val="1"/>
    <wne:hash wne:val="-11334541"/>
  </wne:recipientData>
  <wne:recipientData>
    <wne:active wne:val="1"/>
    <wne:hash wne:val="1291364909"/>
  </wne:recipientData>
  <wne:recipientData>
    <wne:active wne:val="1"/>
    <wne:hash wne:val="-1732402478"/>
  </wne:recipientData>
  <wne:recipientData>
    <wne:active wne:val="1"/>
    <wne:hash wne:val="686737191"/>
  </wne:recipientData>
  <wne:recipientData>
    <wne:active wne:val="1"/>
    <wne:hash wne:val="825645267"/>
  </wne:recipientData>
  <wne:recipientData>
    <wne:active wne:val="1"/>
    <wne:hash wne:val="1932929219"/>
  </wne:recipientData>
  <wne:recipientData>
    <wne:active wne:val="1"/>
    <wne:hash wne:val="-371904300"/>
  </wne:recipientData>
  <wne:recipientData>
    <wne:active wne:val="1"/>
    <wne:hash wne:val="1170526571"/>
  </wne:recipientData>
  <wne:recipientData>
    <wne:active wne:val="1"/>
    <wne:hash wne:val="-1328185339"/>
  </wne:recipientData>
  <wne:recipientData>
    <wne:active wne:val="1"/>
    <wne:hash wne:val="-1870269492"/>
  </wne:recipientData>
  <wne:recipientData>
    <wne:active wne:val="1"/>
    <wne:hash wne:val="361502085"/>
  </wne:recipientData>
  <wne:recipientData>
    <wne:active wne:val="1"/>
    <wne:hash wne:val="2113470416"/>
  </wne:recipientData>
  <wne:recipientData>
    <wne:active wne:val="1"/>
    <wne:hash wne:val="-1209307384"/>
  </wne:recipientData>
  <wne:recipientData>
    <wne:active wne:val="1"/>
    <wne:hash wne:val="12295755"/>
  </wne:recipientData>
  <wne:recipientData>
    <wne:active wne:val="1"/>
    <wne:hash wne:val="1243453609"/>
  </wne:recipientData>
  <wne:recipientData>
    <wne:active wne:val="1"/>
    <wne:hash wne:val="-1285961240"/>
  </wne:recipientData>
  <wne:recipientData>
    <wne:active wne:val="1"/>
    <wne:hash wne:val="1193286859"/>
  </wne:recipientData>
  <wne:recipientData>
    <wne:active wne:val="1"/>
    <wne:hash wne:val="-455740966"/>
  </wne:recipientData>
  <wne:recipientData>
    <wne:active wne:val="1"/>
    <wne:hash wne:val="-1877560667"/>
  </wne:recipientData>
  <wne:recipientData>
    <wne:active wne:val="1"/>
    <wne:hash wne:val="-1372941753"/>
  </wne:recipientData>
  <wne:recipientData>
    <wne:active wne:val="1"/>
    <wne:hash wne:val="-234344165"/>
  </wne:recipientData>
  <wne:recipientData>
    <wne:active wne:val="1"/>
    <wne:hash wne:val="2052842198"/>
  </wne:recipientData>
  <wne:recipientData>
    <wne:active wne:val="1"/>
    <wne:hash wne:val="-1060537926"/>
  </wne:recipientData>
  <wne:recipientData>
    <wne:active wne:val="1"/>
    <wne:hash wne:val="68194056"/>
  </wne:recipientData>
  <wne:recipientData>
    <wne:active wne:val="1"/>
    <wne:hash wne:val="297011859"/>
  </wne:recipientData>
  <wne:recipientData>
    <wne:active wne:val="1"/>
    <wne:hash wne:val="474759349"/>
  </wne:recipientData>
  <wne:recipientData>
    <wne:active wne:val="1"/>
    <wne:hash wne:val="819536533"/>
  </wne:recipientData>
  <wne:recipientData>
    <wne:active wne:val="1"/>
    <wne:hash wne:val="1187803818"/>
  </wne:recipientData>
  <wne:recipientData>
    <wne:active wne:val="1"/>
    <wne:hash wne:val="-426877351"/>
  </wne:recipientData>
  <wne:recipientData>
    <wne:active wne:val="1"/>
    <wne:hash wne:val="845341214"/>
  </wne:recipientData>
  <wne:recipientData>
    <wne:active wne:val="1"/>
    <wne:hash wne:val="1663294404"/>
  </wne:recipientData>
  <wne:recipientData>
    <wne:active wne:val="1"/>
    <wne:hash wne:val="1781354780"/>
  </wne:recipientData>
  <wne:recipientData>
    <wne:active wne:val="1"/>
    <wne:hash wne:val="-1063496176"/>
  </wne:recipientData>
  <wne:recipientData>
    <wne:active wne:val="1"/>
    <wne:hash wne:val="-1060069146"/>
  </wne:recipientData>
  <wne:recipientData>
    <wne:active wne:val="1"/>
    <wne:hash wne:val="-806856433"/>
  </wne:recipientData>
  <wne:recipientData>
    <wne:active wne:val="1"/>
    <wne:hash wne:val="-1354381095"/>
  </wne:recipientData>
  <wne:recipientData>
    <wne:active wne:val="1"/>
    <wne:hash wne:val="-2128988415"/>
  </wne:recipientData>
  <wne:recipientData>
    <wne:active wne:val="1"/>
    <wne:hash wne:val="-850865578"/>
  </wne:recipientData>
  <wne:recipientData>
    <wne:active wne:val="1"/>
    <wne:hash wne:val="-1807844250"/>
  </wne:recipientData>
  <wne:recipientData>
    <wne:active wne:val="1"/>
    <wne:hash wne:val="-1522005165"/>
  </wne:recipientData>
  <wne:recipientData>
    <wne:active wne:val="1"/>
    <wne:hash wne:val="1250699954"/>
  </wne:recipientData>
  <wne:recipientData>
    <wne:active wne:val="1"/>
    <wne:hash wne:val="923697245"/>
  </wne:recipientData>
  <wne:recipientData>
    <wne:active wne:val="1"/>
    <wne:hash wne:val="914340127"/>
  </wne:recipientData>
  <wne:recipientData>
    <wne:active wne:val="1"/>
    <wne:hash wne:val="-1045782804"/>
  </wne:recipientData>
  <wne:recipientData>
    <wne:active wne:val="1"/>
    <wne:hash wne:val="517290932"/>
  </wne:recipientData>
  <wne:recipientData>
    <wne:active wne:val="1"/>
    <wne:hash wne:val="-1867857109"/>
  </wne:recipientData>
  <wne:recipientData>
    <wne:active wne:val="1"/>
    <wne:hash wne:val="618359145"/>
  </wne:recipientData>
  <wne:recipientData>
    <wne:active wne:val="1"/>
    <wne:hash wne:val="-706558900"/>
  </wne:recipientData>
  <wne:recipientData>
    <wne:active wne:val="1"/>
    <wne:hash wne:val="1782357775"/>
  </wne:recipientData>
  <wne:recipientData>
    <wne:active wne:val="1"/>
    <wne:hash wne:val="181607913"/>
  </wne:recipientData>
  <wne:recipientData>
    <wne:active wne:val="1"/>
    <wne:hash wne:val="-676481133"/>
  </wne:recipientData>
  <wne:recipientData>
    <wne:active wne:val="1"/>
    <wne:hash wne:val="1476267184"/>
  </wne:recipientData>
  <wne:recipientData>
    <wne:active wne:val="1"/>
    <wne:hash wne:val="-817636925"/>
  </wne:recipientData>
  <wne:recipientData>
    <wne:active wne:val="1"/>
    <wne:hash wne:val="1298170096"/>
  </wne:recipientData>
  <wne:recipientData>
    <wne:active wne:val="1"/>
    <wne:hash wne:val="1797066914"/>
  </wne:recipientData>
  <wne:recipientData>
    <wne:active wne:val="1"/>
    <wne:hash wne:val="1833803008"/>
  </wne:recipientData>
  <wne:recipientData>
    <wne:active wne:val="1"/>
    <wne:hash wne:val="-1497299851"/>
  </wne:recipientData>
  <wne:recipientData>
    <wne:active wne:val="1"/>
    <wne:hash wne:val="1843933862"/>
  </wne:recipientData>
  <wne:recipientData>
    <wne:active wne:val="1"/>
    <wne:hash wne:val="-198182239"/>
  </wne:recipientData>
  <wne:recipientData>
    <wne:active wne:val="1"/>
    <wne:hash wne:val="321682876"/>
  </wne:recipientData>
  <wne:recipientData>
    <wne:active wne:val="1"/>
    <wne:hash wne:val="-2054221502"/>
  </wne:recipientData>
  <wne:recipientData>
    <wne:active wne:val="1"/>
    <wne:hash wne:val="794823087"/>
  </wne:recipientData>
  <wne:recipientData>
    <wne:active wne:val="1"/>
    <wne:hash wne:val="1939846917"/>
  </wne:recipientData>
  <wne:recipientData>
    <wne:active wne:val="1"/>
    <wne:hash wne:val="1449137951"/>
  </wne:recipientData>
  <wne:recipientData>
    <wne:active wne:val="1"/>
    <wne:hash wne:val="719304114"/>
  </wne:recipientData>
  <wne:recipientData>
    <wne:active wne:val="1"/>
    <wne:hash wne:val="330346417"/>
  </wne:recipientData>
  <wne:recipientData>
    <wne:active wne:val="1"/>
    <wne:hash wne:val="1719673478"/>
  </wne:recipientData>
  <wne:recipientData>
    <wne:active wne:val="1"/>
    <wne:hash wne:val="608124509"/>
  </wne:recipientData>
  <wne:recipientData>
    <wne:active wne:val="1"/>
    <wne:hash wne:val="-1022194148"/>
  </wne:recipientData>
  <wne:recipientData>
    <wne:active wne:val="1"/>
    <wne:hash wne:val="-1744881515"/>
  </wne:recipientData>
  <wne:recipientData>
    <wne:active wne:val="1"/>
    <wne:hash wne:val="1742663744"/>
  </wne:recipientData>
  <wne:recipientData>
    <wne:active wne:val="1"/>
    <wne:hash wne:val="13490976"/>
  </wne:recipientData>
  <wne:recipientData>
    <wne:active wne:val="1"/>
    <wne:hash wne:val="-188487713"/>
  </wne:recipientData>
  <wne:recipientData>
    <wne:active wne:val="1"/>
    <wne:hash wne:val="1853775943"/>
  </wne:recipientData>
  <wne:recipientData>
    <wne:active wne:val="1"/>
    <wne:hash wne:val="2121696756"/>
  </wne:recipientData>
  <wne:recipientData>
    <wne:active wne:val="1"/>
    <wne:hash wne:val="-1009858955"/>
  </wne:recipientData>
  <wne:recipientData>
    <wne:active wne:val="1"/>
    <wne:hash wne:val="-13789445"/>
  </wne:recipientData>
  <wne:recipientData>
    <wne:active wne:val="1"/>
    <wne:hash wne:val="-471826791"/>
  </wne:recipientData>
  <wne:recipientData>
    <wne:active wne:val="1"/>
    <wne:hash wne:val="349363100"/>
  </wne:recipientData>
  <wne:recipientData>
    <wne:active wne:val="1"/>
    <wne:hash wne:val="1712654271"/>
  </wne:recipientData>
  <wne:recipientData>
    <wne:active wne:val="1"/>
    <wne:hash wne:val="-277890703"/>
  </wne:recipientData>
  <wne:recipientData>
    <wne:active wne:val="1"/>
    <wne:hash wne:val="-1956930712"/>
  </wne:recipientData>
  <wne:recipientData>
    <wne:active wne:val="1"/>
    <wne:hash wne:val="1176427440"/>
  </wne:recipientData>
  <wne:recipientData>
    <wne:active wne:val="1"/>
    <wne:hash wne:val="-725951592"/>
  </wne:recipientData>
  <wne:recipientData>
    <wne:active wne:val="1"/>
    <wne:hash wne:val="-1685235952"/>
  </wne:recipientData>
  <wne:recipientData>
    <wne:active wne:val="1"/>
    <wne:hash wne:val="1341485861"/>
  </wne:recipientData>
  <wne:recipientData>
    <wne:active wne:val="1"/>
    <wne:hash wne:val="1677457725"/>
  </wne:recipientData>
  <wne:recipientData>
    <wne:active wne:val="1"/>
    <wne:hash wne:val="1641842749"/>
  </wne:recipientData>
  <wne:recipientData>
    <wne:active wne:val="1"/>
    <wne:hash wne:val="-932502103"/>
  </wne:recipientData>
  <wne:recipientData>
    <wne:active wne:val="1"/>
    <wne:hash wne:val="-2117186614"/>
  </wne:recipientData>
  <wne:recipientData>
    <wne:active wne:val="1"/>
    <wne:hash wne:val="-1368364185"/>
  </wne:recipientData>
  <wne:recipientData>
    <wne:active wne:val="1"/>
    <wne:hash wne:val="-1086112426"/>
  </wne:recipientData>
  <wne:recipientData>
    <wne:active wne:val="1"/>
    <wne:hash wne:val="1275494933"/>
  </wne:recipientData>
  <wne:recipientData>
    <wne:active wne:val="1"/>
    <wne:hash wne:val="-2062879930"/>
  </wne:recipientData>
  <wne:recipientData>
    <wne:active wne:val="1"/>
    <wne:hash wne:val="-2136836046"/>
  </wne:recipientData>
  <wne:recipientData>
    <wne:active wne:val="1"/>
    <wne:hash wne:val="403909909"/>
  </wne:recipientData>
  <wne:recipientData>
    <wne:active wne:val="1"/>
    <wne:hash wne:val="-595706454"/>
  </wne:recipientData>
  <wne:recipientData>
    <wne:active wne:val="1"/>
    <wne:hash wne:val="-791729849"/>
  </wne:recipientData>
  <wne:recipientData>
    <wne:active wne:val="1"/>
    <wne:hash wne:val="362434301"/>
  </wne:recipientData>
  <wne:recipientData>
    <wne:active wne:val="1"/>
    <wne:hash wne:val="784243399"/>
  </wne:recipientData>
  <wne:recipientData>
    <wne:active wne:val="1"/>
    <wne:hash wne:val="982115582"/>
  </wne:recipientData>
  <wne:recipientData>
    <wne:active wne:val="1"/>
    <wne:hash wne:val="-1925146715"/>
  </wne:recipientData>
  <wne:recipientData>
    <wne:active wne:val="1"/>
    <wne:hash wne:val="109189537"/>
  </wne:recipientData>
  <wne:recipientData>
    <wne:active wne:val="1"/>
    <wne:hash wne:val="-116081861"/>
  </wne:recipientData>
  <wne:recipientData>
    <wne:active wne:val="1"/>
    <wne:hash wne:val="-179098960"/>
  </wne:recipientData>
  <wne:recipientData>
    <wne:active wne:val="1"/>
    <wne:hash wne:val="-1299962030"/>
  </wne:recipientData>
  <wne:recipientData>
    <wne:active wne:val="1"/>
    <wne:hash wne:val="-130336744"/>
  </wne:recipientData>
  <wne:recipientData>
    <wne:active wne:val="1"/>
    <wne:hash wne:val="1938897258"/>
  </wne:recipientData>
  <wne:recipientData>
    <wne:active wne:val="1"/>
    <wne:hash wne:val="-2073097311"/>
  </wne:recipientData>
  <wne:recipientData>
    <wne:active wne:val="1"/>
    <wne:hash wne:val="-798696830"/>
  </wne:recipientData>
  <wne:recipientData>
    <wne:active wne:val="1"/>
    <wne:hash wne:val="-1707895048"/>
  </wne:recipientData>
  <wne:recipientData>
    <wne:active wne:val="1"/>
    <wne:hash wne:val="1373762529"/>
  </wne:recipientData>
  <wne:recipientData>
    <wne:active wne:val="1"/>
    <wne:hash wne:val="-2091971332"/>
  </wne:recipientData>
  <wne:recipientData>
    <wne:active wne:val="1"/>
    <wne:hash wne:val="-194194192"/>
  </wne:recipientData>
  <wne:recipientData>
    <wne:active wne:val="1"/>
    <wne:hash wne:val="937324892"/>
  </wne:recipientData>
  <wne:recipientData>
    <wne:active wne:val="1"/>
    <wne:hash wne:val="-1838389979"/>
  </wne:recipientData>
  <wne:recipientData>
    <wne:active wne:val="1"/>
    <wne:hash wne:val="346062257"/>
  </wne:recipientData>
  <wne:recipientData>
    <wne:active wne:val="1"/>
    <wne:hash wne:val="406631310"/>
  </wne:recipientData>
  <wne:recipientData>
    <wne:active wne:val="1"/>
    <wne:hash wne:val="948267292"/>
  </wne:recipientData>
  <wne:recipientData>
    <wne:active wne:val="1"/>
    <wne:hash wne:val="-576558450"/>
  </wne:recipientData>
  <wne:recipientData>
    <wne:active wne:val="1"/>
    <wne:hash wne:val="1379346581"/>
  </wne:recipientData>
  <wne:recipientData>
    <wne:active wne:val="1"/>
    <wne:hash wne:val="-1200730897"/>
  </wne:recipientData>
  <wne:recipientData>
    <wne:active wne:val="1"/>
    <wne:hash wne:val="-1695223493"/>
  </wne:recipientData>
  <wne:recipientData>
    <wne:active wne:val="1"/>
    <wne:hash wne:val="312054138"/>
  </wne:recipientData>
  <wne:recipientData>
    <wne:active wne:val="1"/>
    <wne:hash wne:val="503234200"/>
  </wne:recipientData>
  <wne:recipientData>
    <wne:active wne:val="1"/>
    <wne:hash wne:val="56435464"/>
  </wne:recipientData>
  <wne:recipientData>
    <wne:active wne:val="1"/>
    <wne:hash wne:val="-1291692440"/>
  </wne:recipientData>
  <wne:recipientData>
    <wne:active wne:val="1"/>
    <wne:hash wne:val="1369959658"/>
  </wne:recipientData>
  <wne:recipientData>
    <wne:active wne:val="1"/>
    <wne:hash wne:val="1792889320"/>
  </wne:recipientData>
  <wne:recipientData>
    <wne:active wne:val="1"/>
    <wne:hash wne:val="-1821152166"/>
  </wne:recipientData>
  <wne:recipientData>
    <wne:active wne:val="1"/>
    <wne:hash wne:val="-1199871465"/>
  </wne:recipientData>
  <wne:recipientData>
    <wne:active wne:val="1"/>
    <wne:hash wne:val="894360687"/>
  </wne:recipientData>
  <wne:recipientData>
    <wne:active wne:val="1"/>
    <wne:hash wne:val="-1868118145"/>
  </wne:recipientData>
  <wne:recipientData>
    <wne:active wne:val="1"/>
    <wne:hash wne:val="-2129834998"/>
  </wne:recipientData>
  <wne:recipientData>
    <wne:active wne:val="1"/>
    <wne:hash wne:val="1963980055"/>
  </wne:recipientData>
  <wne:recipientData>
    <wne:active wne:val="1"/>
    <wne:hash wne:val="1914022487"/>
  </wne:recipientData>
  <wne:recipientData>
    <wne:active wne:val="1"/>
    <wne:hash wne:val="-1977656572"/>
  </wne:recipientData>
  <wne:recipientData>
    <wne:active wne:val="1"/>
    <wne:hash wne:val="765457368"/>
  </wne:recipientData>
  <wne:recipientData>
    <wne:active wne:val="1"/>
    <wne:hash wne:val="27297682"/>
  </wne:recipientData>
  <wne:recipientData>
    <wne:active wne:val="1"/>
    <wne:hash wne:val="1515076360"/>
  </wne:recipientData>
  <wne:recipientData>
    <wne:active wne:val="1"/>
    <wne:hash wne:val="1889257415"/>
  </wne:recipientData>
  <wne:recipientData>
    <wne:active wne:val="1"/>
    <wne:hash wne:val="-1966601905"/>
  </wne:recipientData>
  <wne:recipientData>
    <wne:active wne:val="1"/>
    <wne:hash wne:val="-339932637"/>
  </wne:recipientData>
  <wne:recipientData>
    <wne:active wne:val="1"/>
    <wne:hash wne:val="1897800462"/>
  </wne:recipientData>
  <wne:recipientData>
    <wne:active wne:val="1"/>
    <wne:hash wne:val="1122372"/>
  </wne:recipientData>
  <wne:recipientData>
    <wne:active wne:val="1"/>
    <wne:hash wne:val="-1824478590"/>
  </wne:recipientData>
  <wne:recipientData>
    <wne:active wne:val="1"/>
    <wne:hash wne:val="120342080"/>
  </wne:recipientData>
  <wne:recipientData>
    <wne:active wne:val="1"/>
    <wne:hash wne:val="-1930463466"/>
  </wne:recipientData>
  <wne:recipientData>
    <wne:active wne:val="1"/>
    <wne:hash wne:val="72629301"/>
  </wne:recipientData>
  <wne:recipientData>
    <wne:active wne:val="1"/>
    <wne:hash wne:val="-1698879863"/>
  </wne:recipientData>
  <wne:recipientData>
    <wne:active wne:val="1"/>
    <wne:hash wne:val="-1062763666"/>
  </wne:recipientData>
  <wne:recipientData>
    <wne:active wne:val="1"/>
    <wne:hash wne:val="19352679"/>
  </wne:recipientData>
  <wne:recipientData>
    <wne:active wne:val="1"/>
    <wne:hash wne:val="-391333749"/>
  </wne:recipientData>
  <wne:recipientData>
    <wne:active wne:val="1"/>
    <wne:hash wne:val="-2022001502"/>
  </wne:recipientData>
  <wne:recipientData>
    <wne:active wne:val="1"/>
    <wne:hash wne:val="1337418232"/>
  </wne:recipientData>
  <wne:recipientData>
    <wne:active wne:val="1"/>
    <wne:hash wne:val="1211031002"/>
  </wne:recipientData>
  <wne:recipientData>
    <wne:active wne:val="1"/>
    <wne:hash wne:val="238832028"/>
  </wne:recipientData>
  <wne:recipientData>
    <wne:active wne:val="1"/>
    <wne:hash wne:val="76139763"/>
  </wne:recipientData>
  <wne:recipientData>
    <wne:active wne:val="1"/>
    <wne:hash wne:val="1166135455"/>
  </wne:recipientData>
  <wne:recipientData>
    <wne:active wne:val="1"/>
    <wne:hash wne:val="-267858624"/>
  </wne:recipientData>
  <wne:recipientData>
    <wne:active wne:val="1"/>
    <wne:hash wne:val="-309012380"/>
  </wne:recipientData>
  <wne:recipientData>
    <wne:active wne:val="1"/>
    <wne:hash wne:val="-1720926107"/>
  </wne:recipientData>
  <wne:recipientData>
    <wne:active wne:val="1"/>
    <wne:hash wne:val="-566611503"/>
  </wne:recipientData>
  <wne:recipientData>
    <wne:active wne:val="1"/>
    <wne:hash wne:val="-2025536378"/>
  </wne:recipientData>
  <wne:recipientData>
    <wne:active wne:val="1"/>
    <wne:hash wne:val="1388101570"/>
  </wne:recipientData>
  <wne:recipientData>
    <wne:active wne:val="1"/>
    <wne:hash wne:val="-20576115"/>
  </wne:recipientData>
  <wne:recipientData>
    <wne:active wne:val="1"/>
    <wne:hash wne:val="1978865290"/>
  </wne:recipientData>
  <wne:recipientData>
    <wne:active wne:val="1"/>
    <wne:hash wne:val="1146913957"/>
  </wne:recipientData>
  <wne:recipientData>
    <wne:active wne:val="1"/>
    <wne:hash wne:val="715396436"/>
  </wne:recipientData>
  <wne:recipientData>
    <wne:active wne:val="1"/>
    <wne:hash wne:val="2024168147"/>
  </wne:recipientData>
  <wne:recipientData>
    <wne:active wne:val="1"/>
    <wne:hash wne:val="-1864075322"/>
  </wne:recipientData>
  <wne:recipientData>
    <wne:active wne:val="1"/>
    <wne:hash wne:val="750898109"/>
  </wne:recipientData>
  <wne:recipientData>
    <wne:active wne:val="1"/>
    <wne:hash wne:val="-178389747"/>
  </wne:recipientData>
  <wne:recipientData>
    <wne:active wne:val="1"/>
    <wne:hash wne:val="-1733419352"/>
  </wne:recipientData>
  <wne:recipientData>
    <wne:active wne:val="1"/>
    <wne:hash wne:val="2137996995"/>
  </wne:recipientData>
  <wne:recipientData>
    <wne:active wne:val="1"/>
    <wne:hash wne:val="596757761"/>
  </wne:recipientData>
  <wne:recipientData>
    <wne:active wne:val="1"/>
    <wne:hash wne:val="691241218"/>
  </wne:recipientData>
  <wne:recipientData>
    <wne:active wne:val="1"/>
    <wne:hash wne:val="617691750"/>
  </wne:recipientData>
  <wne:recipientData>
    <wne:active wne:val="1"/>
    <wne:hash wne:val="-248920223"/>
  </wne:recipientData>
  <wne:recipientData>
    <wne:active wne:val="1"/>
    <wne:hash wne:val="-2114267283"/>
  </wne:recipientData>
  <wne:recipientData>
    <wne:active wne:val="1"/>
    <wne:hash wne:val="-525666525"/>
  </wne:recipientData>
  <wne:recipientData>
    <wne:active wne:val="1"/>
    <wne:hash wne:val="-890787682"/>
  </wne:recipientData>
  <wne:recipientData>
    <wne:active wne:val="1"/>
    <wne:hash wne:val="-1187335020"/>
  </wne:recipientData>
  <wne:recipientData>
    <wne:active wne:val="1"/>
    <wne:hash wne:val="-709121301"/>
  </wne:recipientData>
  <wne:recipientData>
    <wne:active wne:val="1"/>
    <wne:hash wne:val="-888546052"/>
  </wne:recipientData>
  <wne:recipientData>
    <wne:active wne:val="1"/>
    <wne:hash wne:val="-528675282"/>
  </wne:recipientData>
  <wne:recipientData>
    <wne:active wne:val="1"/>
    <wne:hash wne:val="1339669476"/>
  </wne:recipientData>
  <wne:recipientData>
    <wne:active wne:val="1"/>
    <wne:hash wne:val="595151751"/>
  </wne:recipientData>
  <wne:recipientData>
    <wne:active wne:val="1"/>
    <wne:hash wne:val="-1162945197"/>
  </wne:recipientData>
  <wne:recipientData>
    <wne:active wne:val="1"/>
    <wne:hash wne:val="1924592111"/>
  </wne:recipientData>
  <wne:recipientData>
    <wne:active wne:val="1"/>
    <wne:hash wne:val="569819540"/>
  </wne:recipientData>
  <wne:recipientData>
    <wne:active wne:val="1"/>
    <wne:hash wne:val="1818011345"/>
  </wne:recipientData>
  <wne:recipientData>
    <wne:active wne:val="1"/>
    <wne:hash wne:val="-1964290010"/>
  </wne:recipientData>
  <wne:recipientData>
    <wne:active wne:val="1"/>
    <wne:hash wne:val="-1379765512"/>
  </wne:recipientData>
  <wne:recipientData>
    <wne:active wne:val="1"/>
    <wne:hash wne:val="963906090"/>
  </wne:recipientData>
  <wne:recipientData>
    <wne:active wne:val="1"/>
    <wne:hash wne:val="1196983901"/>
  </wne:recipientData>
  <wne:recipientData>
    <wne:active wne:val="1"/>
    <wne:hash wne:val="-576945120"/>
  </wne:recipientData>
  <wne:recipientData>
    <wne:active wne:val="1"/>
    <wne:hash wne:val="1572820591"/>
  </wne:recipientData>
  <wne:recipientData>
    <wne:active wne:val="1"/>
    <wne:hash wne:val="1175256693"/>
  </wne:recipientData>
  <wne:recipientData>
    <wne:active wne:val="1"/>
    <wne:hash wne:val="-1854166288"/>
  </wne:recipientData>
  <wne:recipientData>
    <wne:active wne:val="1"/>
    <wne:hash wne:val="-77086132"/>
  </wne:recipientData>
  <wne:recipientData>
    <wne:active wne:val="1"/>
    <wne:hash wne:val="-1779536258"/>
  </wne:recipientData>
  <wne:recipientData>
    <wne:active wne:val="1"/>
    <wne:hash wne:val="1995721971"/>
  </wne:recipientData>
  <wne:recipientData>
    <wne:active wne:val="1"/>
    <wne:hash wne:val="-1300375142"/>
  </wne:recipientData>
  <wne:recipientData>
    <wne:active wne:val="1"/>
    <wne:hash wne:val="-1022671847"/>
  </wne:recipientData>
  <wne:recipientData>
    <wne:active wne:val="1"/>
    <wne:hash wne:val="869427444"/>
  </wne:recipientData>
  <wne:recipientData>
    <wne:active wne:val="1"/>
    <wne:hash wne:val="293695029"/>
  </wne:recipientData>
  <wne:recipientData>
    <wne:active wne:val="1"/>
    <wne:hash wne:val="1950017986"/>
  </wne:recipientData>
  <wne:recipientData>
    <wne:active wne:val="1"/>
    <wne:hash wne:val="-3316477"/>
  </wne:recipientData>
  <wne:recipientData>
    <wne:active wne:val="1"/>
    <wne:hash wne:val="-1068906686"/>
  </wne:recipientData>
  <wne:recipientData>
    <wne:active wne:val="1"/>
    <wne:hash wne:val="1032173012"/>
  </wne:recipientData>
  <wne:recipientData>
    <wne:active wne:val="1"/>
    <wne:hash wne:val="799355822"/>
  </wne:recipientData>
  <wne:recipientData>
    <wne:active wne:val="1"/>
    <wne:hash wne:val="1232366748"/>
  </wne:recipientData>
  <wne:recipientData>
    <wne:active wne:val="1"/>
    <wne:hash wne:val="-52813204"/>
  </wne:recipientData>
  <wne:recipientData>
    <wne:active wne:val="1"/>
    <wne:hash wne:val="-395603761"/>
  </wne:recipientData>
  <wne:recipientData>
    <wne:active wne:val="1"/>
    <wne:hash wne:val="1573911826"/>
  </wne:recipientData>
  <wne:recipientData>
    <wne:active wne:val="1"/>
    <wne:hash wne:val="12108537"/>
  </wne:recipientData>
  <wne:recipientData>
    <wne:active wne:val="1"/>
    <wne:hash wne:val="-17676303"/>
  </wne:recipientData>
  <wne:recipientData>
    <wne:active wne:val="1"/>
    <wne:hash wne:val="20372557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email"/>
    <w:linkToQuery/>
    <w:dataType w:val="native"/>
    <w:connectString w:val="Provider=Microsoft.ACE.OLEDB.12.0;User ID=Admin;Data Source=L:\Mailing lists\KPMG press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Emails$`"/>
    <w:addressFieldName w:val="tbridgehglukcom"/>
    <w:mailSubject w:val="Give the NHS its devolution revolution, says think tank Localis (PRESS RELEASE)"/>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58"/>
    <w:rsid w:val="000103AD"/>
    <w:rsid w:val="00010E5A"/>
    <w:rsid w:val="0002386D"/>
    <w:rsid w:val="00035090"/>
    <w:rsid w:val="0003553A"/>
    <w:rsid w:val="00042C19"/>
    <w:rsid w:val="00050A29"/>
    <w:rsid w:val="00051D01"/>
    <w:rsid w:val="00052A68"/>
    <w:rsid w:val="00053E09"/>
    <w:rsid w:val="00053EB4"/>
    <w:rsid w:val="00055358"/>
    <w:rsid w:val="0005669D"/>
    <w:rsid w:val="000611BD"/>
    <w:rsid w:val="000708F9"/>
    <w:rsid w:val="000870A3"/>
    <w:rsid w:val="000871C6"/>
    <w:rsid w:val="000871DF"/>
    <w:rsid w:val="000976E9"/>
    <w:rsid w:val="000A0D94"/>
    <w:rsid w:val="000A453B"/>
    <w:rsid w:val="000A5890"/>
    <w:rsid w:val="000C50A8"/>
    <w:rsid w:val="000D0D50"/>
    <w:rsid w:val="000D1976"/>
    <w:rsid w:val="000D2D36"/>
    <w:rsid w:val="000E1E0D"/>
    <w:rsid w:val="000F03EB"/>
    <w:rsid w:val="000F0578"/>
    <w:rsid w:val="000F1545"/>
    <w:rsid w:val="001005EB"/>
    <w:rsid w:val="0010248F"/>
    <w:rsid w:val="00111E9B"/>
    <w:rsid w:val="001350B0"/>
    <w:rsid w:val="00143669"/>
    <w:rsid w:val="00183F62"/>
    <w:rsid w:val="0019298B"/>
    <w:rsid w:val="001A1231"/>
    <w:rsid w:val="001C31B5"/>
    <w:rsid w:val="001C3C7A"/>
    <w:rsid w:val="001D1DE6"/>
    <w:rsid w:val="001D3B83"/>
    <w:rsid w:val="001E028F"/>
    <w:rsid w:val="001E070F"/>
    <w:rsid w:val="001E3D88"/>
    <w:rsid w:val="001E5C13"/>
    <w:rsid w:val="001E6518"/>
    <w:rsid w:val="001F2B20"/>
    <w:rsid w:val="001F752E"/>
    <w:rsid w:val="00223E86"/>
    <w:rsid w:val="002248A4"/>
    <w:rsid w:val="002319AF"/>
    <w:rsid w:val="00237686"/>
    <w:rsid w:val="0024288E"/>
    <w:rsid w:val="00261CA3"/>
    <w:rsid w:val="00261E55"/>
    <w:rsid w:val="00262BFA"/>
    <w:rsid w:val="002655D0"/>
    <w:rsid w:val="00270E98"/>
    <w:rsid w:val="00273611"/>
    <w:rsid w:val="0027787E"/>
    <w:rsid w:val="00286FD7"/>
    <w:rsid w:val="002A04A5"/>
    <w:rsid w:val="002B50D1"/>
    <w:rsid w:val="002B564E"/>
    <w:rsid w:val="002B75FA"/>
    <w:rsid w:val="002B7D1E"/>
    <w:rsid w:val="002C5F27"/>
    <w:rsid w:val="002C74B9"/>
    <w:rsid w:val="002D602E"/>
    <w:rsid w:val="002D686F"/>
    <w:rsid w:val="002D7035"/>
    <w:rsid w:val="002E121D"/>
    <w:rsid w:val="002F0B52"/>
    <w:rsid w:val="002F5E5D"/>
    <w:rsid w:val="002F634A"/>
    <w:rsid w:val="003006F9"/>
    <w:rsid w:val="00306306"/>
    <w:rsid w:val="003139A8"/>
    <w:rsid w:val="003178C2"/>
    <w:rsid w:val="00340CFE"/>
    <w:rsid w:val="00380609"/>
    <w:rsid w:val="00392491"/>
    <w:rsid w:val="00397753"/>
    <w:rsid w:val="003A1CCD"/>
    <w:rsid w:val="003B062C"/>
    <w:rsid w:val="003B5EEC"/>
    <w:rsid w:val="003C2466"/>
    <w:rsid w:val="003C5F72"/>
    <w:rsid w:val="003E30D8"/>
    <w:rsid w:val="003E3ED6"/>
    <w:rsid w:val="003E77A1"/>
    <w:rsid w:val="003F2036"/>
    <w:rsid w:val="00400FD2"/>
    <w:rsid w:val="00402A8F"/>
    <w:rsid w:val="00407175"/>
    <w:rsid w:val="00407268"/>
    <w:rsid w:val="00414443"/>
    <w:rsid w:val="00421BA3"/>
    <w:rsid w:val="004337D3"/>
    <w:rsid w:val="00437FFB"/>
    <w:rsid w:val="004465F3"/>
    <w:rsid w:val="00453360"/>
    <w:rsid w:val="00454124"/>
    <w:rsid w:val="004542B5"/>
    <w:rsid w:val="00455B47"/>
    <w:rsid w:val="00466D8C"/>
    <w:rsid w:val="004719FE"/>
    <w:rsid w:val="00472210"/>
    <w:rsid w:val="00472734"/>
    <w:rsid w:val="004741F1"/>
    <w:rsid w:val="0048292D"/>
    <w:rsid w:val="00491B95"/>
    <w:rsid w:val="004B31A1"/>
    <w:rsid w:val="004B324E"/>
    <w:rsid w:val="004B43DE"/>
    <w:rsid w:val="004C2A22"/>
    <w:rsid w:val="004C5D1F"/>
    <w:rsid w:val="004D263F"/>
    <w:rsid w:val="004D32ED"/>
    <w:rsid w:val="004D5E4B"/>
    <w:rsid w:val="004D64EA"/>
    <w:rsid w:val="004E6738"/>
    <w:rsid w:val="004F44B1"/>
    <w:rsid w:val="00500BAA"/>
    <w:rsid w:val="0051240B"/>
    <w:rsid w:val="00517661"/>
    <w:rsid w:val="00523A0F"/>
    <w:rsid w:val="00524529"/>
    <w:rsid w:val="00525AC8"/>
    <w:rsid w:val="00527159"/>
    <w:rsid w:val="00535DE3"/>
    <w:rsid w:val="0054103F"/>
    <w:rsid w:val="00541C65"/>
    <w:rsid w:val="00547FE7"/>
    <w:rsid w:val="005550A3"/>
    <w:rsid w:val="00555610"/>
    <w:rsid w:val="00561421"/>
    <w:rsid w:val="00563A84"/>
    <w:rsid w:val="005762B4"/>
    <w:rsid w:val="0058375F"/>
    <w:rsid w:val="0059084B"/>
    <w:rsid w:val="00594345"/>
    <w:rsid w:val="00594D35"/>
    <w:rsid w:val="0059570F"/>
    <w:rsid w:val="0059707F"/>
    <w:rsid w:val="005A21AB"/>
    <w:rsid w:val="005A55D1"/>
    <w:rsid w:val="005B6A76"/>
    <w:rsid w:val="005C1532"/>
    <w:rsid w:val="005C39B7"/>
    <w:rsid w:val="005D5114"/>
    <w:rsid w:val="005D7ACD"/>
    <w:rsid w:val="005E371C"/>
    <w:rsid w:val="005F0C2E"/>
    <w:rsid w:val="005F770A"/>
    <w:rsid w:val="006009BF"/>
    <w:rsid w:val="00600D8B"/>
    <w:rsid w:val="006037C3"/>
    <w:rsid w:val="00613BF0"/>
    <w:rsid w:val="00623388"/>
    <w:rsid w:val="0062765F"/>
    <w:rsid w:val="0063626E"/>
    <w:rsid w:val="00636701"/>
    <w:rsid w:val="00641F6B"/>
    <w:rsid w:val="00643E3B"/>
    <w:rsid w:val="006460F8"/>
    <w:rsid w:val="00654887"/>
    <w:rsid w:val="00654A8E"/>
    <w:rsid w:val="00654A92"/>
    <w:rsid w:val="00654DBD"/>
    <w:rsid w:val="00655FAF"/>
    <w:rsid w:val="0066093A"/>
    <w:rsid w:val="006732C3"/>
    <w:rsid w:val="006762B9"/>
    <w:rsid w:val="0067751C"/>
    <w:rsid w:val="0069519E"/>
    <w:rsid w:val="00696A16"/>
    <w:rsid w:val="00696FD0"/>
    <w:rsid w:val="006A01F2"/>
    <w:rsid w:val="006A23A8"/>
    <w:rsid w:val="006A2DB1"/>
    <w:rsid w:val="006B44BF"/>
    <w:rsid w:val="006B4D52"/>
    <w:rsid w:val="006B53B7"/>
    <w:rsid w:val="006C4DE4"/>
    <w:rsid w:val="006C54F3"/>
    <w:rsid w:val="006C5566"/>
    <w:rsid w:val="006E3552"/>
    <w:rsid w:val="006F2D2D"/>
    <w:rsid w:val="006F3303"/>
    <w:rsid w:val="00703077"/>
    <w:rsid w:val="00704D1B"/>
    <w:rsid w:val="007056BC"/>
    <w:rsid w:val="007069AC"/>
    <w:rsid w:val="00712EF1"/>
    <w:rsid w:val="00715484"/>
    <w:rsid w:val="0072072B"/>
    <w:rsid w:val="007413DD"/>
    <w:rsid w:val="0074761A"/>
    <w:rsid w:val="007502FD"/>
    <w:rsid w:val="00753101"/>
    <w:rsid w:val="00760038"/>
    <w:rsid w:val="007720CB"/>
    <w:rsid w:val="007720D2"/>
    <w:rsid w:val="0079036F"/>
    <w:rsid w:val="00793948"/>
    <w:rsid w:val="007A541E"/>
    <w:rsid w:val="007A6C68"/>
    <w:rsid w:val="007B6A6E"/>
    <w:rsid w:val="007C7DD1"/>
    <w:rsid w:val="007D36F7"/>
    <w:rsid w:val="007D56E7"/>
    <w:rsid w:val="007E11EF"/>
    <w:rsid w:val="007E2218"/>
    <w:rsid w:val="007E294C"/>
    <w:rsid w:val="007E3AE2"/>
    <w:rsid w:val="007E4E86"/>
    <w:rsid w:val="007E5EB1"/>
    <w:rsid w:val="007F275B"/>
    <w:rsid w:val="007F7F25"/>
    <w:rsid w:val="00802708"/>
    <w:rsid w:val="00803DFE"/>
    <w:rsid w:val="00815993"/>
    <w:rsid w:val="00815BF4"/>
    <w:rsid w:val="0082337A"/>
    <w:rsid w:val="008236C9"/>
    <w:rsid w:val="00833E64"/>
    <w:rsid w:val="00834F2F"/>
    <w:rsid w:val="00836190"/>
    <w:rsid w:val="008374EA"/>
    <w:rsid w:val="00842CA1"/>
    <w:rsid w:val="0085154A"/>
    <w:rsid w:val="00854354"/>
    <w:rsid w:val="00857530"/>
    <w:rsid w:val="008724B0"/>
    <w:rsid w:val="0087359B"/>
    <w:rsid w:val="008938BE"/>
    <w:rsid w:val="008A1F76"/>
    <w:rsid w:val="008B40D8"/>
    <w:rsid w:val="008B4F4E"/>
    <w:rsid w:val="008C5B9B"/>
    <w:rsid w:val="008C66A8"/>
    <w:rsid w:val="008C7E07"/>
    <w:rsid w:val="008E3898"/>
    <w:rsid w:val="008E54FA"/>
    <w:rsid w:val="008E7A77"/>
    <w:rsid w:val="008F6F5F"/>
    <w:rsid w:val="008F79D0"/>
    <w:rsid w:val="00901683"/>
    <w:rsid w:val="00905015"/>
    <w:rsid w:val="00912446"/>
    <w:rsid w:val="009220A2"/>
    <w:rsid w:val="0092233A"/>
    <w:rsid w:val="00926A63"/>
    <w:rsid w:val="00927A28"/>
    <w:rsid w:val="00933691"/>
    <w:rsid w:val="0094011A"/>
    <w:rsid w:val="0095069A"/>
    <w:rsid w:val="00954111"/>
    <w:rsid w:val="00956B3D"/>
    <w:rsid w:val="00957597"/>
    <w:rsid w:val="00962775"/>
    <w:rsid w:val="00963B78"/>
    <w:rsid w:val="00976D79"/>
    <w:rsid w:val="00977042"/>
    <w:rsid w:val="009771FE"/>
    <w:rsid w:val="009960AC"/>
    <w:rsid w:val="009A70FE"/>
    <w:rsid w:val="009A79D4"/>
    <w:rsid w:val="009B47C9"/>
    <w:rsid w:val="009C1821"/>
    <w:rsid w:val="009D155D"/>
    <w:rsid w:val="009E218B"/>
    <w:rsid w:val="009E3ECD"/>
    <w:rsid w:val="009E42A5"/>
    <w:rsid w:val="009E5FBB"/>
    <w:rsid w:val="009F0C93"/>
    <w:rsid w:val="00A04DAB"/>
    <w:rsid w:val="00A054FF"/>
    <w:rsid w:val="00A11536"/>
    <w:rsid w:val="00A2101A"/>
    <w:rsid w:val="00A3268A"/>
    <w:rsid w:val="00A41246"/>
    <w:rsid w:val="00A41FC2"/>
    <w:rsid w:val="00A51593"/>
    <w:rsid w:val="00A517BF"/>
    <w:rsid w:val="00A549D0"/>
    <w:rsid w:val="00A5519F"/>
    <w:rsid w:val="00A60301"/>
    <w:rsid w:val="00A65EFC"/>
    <w:rsid w:val="00A73065"/>
    <w:rsid w:val="00A7541C"/>
    <w:rsid w:val="00A81CF3"/>
    <w:rsid w:val="00A85398"/>
    <w:rsid w:val="00A85EA2"/>
    <w:rsid w:val="00A8686F"/>
    <w:rsid w:val="00A92711"/>
    <w:rsid w:val="00A952B1"/>
    <w:rsid w:val="00AA17D9"/>
    <w:rsid w:val="00AA2963"/>
    <w:rsid w:val="00AA437B"/>
    <w:rsid w:val="00AD0B3B"/>
    <w:rsid w:val="00AD0E9F"/>
    <w:rsid w:val="00AD38DC"/>
    <w:rsid w:val="00AD3E77"/>
    <w:rsid w:val="00AD4031"/>
    <w:rsid w:val="00AD49A2"/>
    <w:rsid w:val="00AD7874"/>
    <w:rsid w:val="00AE055A"/>
    <w:rsid w:val="00AE45DA"/>
    <w:rsid w:val="00AF3643"/>
    <w:rsid w:val="00AF6AEC"/>
    <w:rsid w:val="00AF7D3C"/>
    <w:rsid w:val="00B01FA1"/>
    <w:rsid w:val="00B06CEF"/>
    <w:rsid w:val="00B144E2"/>
    <w:rsid w:val="00B160FD"/>
    <w:rsid w:val="00B236DC"/>
    <w:rsid w:val="00B23D11"/>
    <w:rsid w:val="00B312AF"/>
    <w:rsid w:val="00B42807"/>
    <w:rsid w:val="00B439A4"/>
    <w:rsid w:val="00B43DB7"/>
    <w:rsid w:val="00B446DA"/>
    <w:rsid w:val="00B46AAD"/>
    <w:rsid w:val="00B563FF"/>
    <w:rsid w:val="00B56D56"/>
    <w:rsid w:val="00B642D2"/>
    <w:rsid w:val="00B72DB7"/>
    <w:rsid w:val="00B80A00"/>
    <w:rsid w:val="00B853A1"/>
    <w:rsid w:val="00B9195B"/>
    <w:rsid w:val="00B97D89"/>
    <w:rsid w:val="00BB2B10"/>
    <w:rsid w:val="00BB746B"/>
    <w:rsid w:val="00BC50D5"/>
    <w:rsid w:val="00BD0212"/>
    <w:rsid w:val="00BD29EA"/>
    <w:rsid w:val="00BD2F65"/>
    <w:rsid w:val="00BD4049"/>
    <w:rsid w:val="00BE0B33"/>
    <w:rsid w:val="00BF3681"/>
    <w:rsid w:val="00C01006"/>
    <w:rsid w:val="00C1137D"/>
    <w:rsid w:val="00C14836"/>
    <w:rsid w:val="00C22EE5"/>
    <w:rsid w:val="00C24180"/>
    <w:rsid w:val="00C329D8"/>
    <w:rsid w:val="00C411F7"/>
    <w:rsid w:val="00C42273"/>
    <w:rsid w:val="00C50704"/>
    <w:rsid w:val="00C62175"/>
    <w:rsid w:val="00C74023"/>
    <w:rsid w:val="00C7732C"/>
    <w:rsid w:val="00C848C9"/>
    <w:rsid w:val="00C9253A"/>
    <w:rsid w:val="00C926AD"/>
    <w:rsid w:val="00C928FC"/>
    <w:rsid w:val="00C94917"/>
    <w:rsid w:val="00C95C27"/>
    <w:rsid w:val="00CA6497"/>
    <w:rsid w:val="00CB5010"/>
    <w:rsid w:val="00CB79C8"/>
    <w:rsid w:val="00CC263C"/>
    <w:rsid w:val="00CC4C35"/>
    <w:rsid w:val="00CC4D49"/>
    <w:rsid w:val="00CC65FA"/>
    <w:rsid w:val="00CD0468"/>
    <w:rsid w:val="00CD09B3"/>
    <w:rsid w:val="00CD506F"/>
    <w:rsid w:val="00CD636E"/>
    <w:rsid w:val="00CE1EEE"/>
    <w:rsid w:val="00CE24B7"/>
    <w:rsid w:val="00CE3685"/>
    <w:rsid w:val="00CE5BEB"/>
    <w:rsid w:val="00CF24CF"/>
    <w:rsid w:val="00D03F41"/>
    <w:rsid w:val="00D1427E"/>
    <w:rsid w:val="00D16801"/>
    <w:rsid w:val="00D21936"/>
    <w:rsid w:val="00D24599"/>
    <w:rsid w:val="00D43220"/>
    <w:rsid w:val="00D43E2A"/>
    <w:rsid w:val="00D5397E"/>
    <w:rsid w:val="00D625E6"/>
    <w:rsid w:val="00D645D0"/>
    <w:rsid w:val="00D65488"/>
    <w:rsid w:val="00D769C2"/>
    <w:rsid w:val="00D904DE"/>
    <w:rsid w:val="00D96A23"/>
    <w:rsid w:val="00DA0200"/>
    <w:rsid w:val="00DA170B"/>
    <w:rsid w:val="00DA1710"/>
    <w:rsid w:val="00DA41BA"/>
    <w:rsid w:val="00DB45C4"/>
    <w:rsid w:val="00DC326E"/>
    <w:rsid w:val="00DC718D"/>
    <w:rsid w:val="00DC798F"/>
    <w:rsid w:val="00DD2681"/>
    <w:rsid w:val="00DE11DC"/>
    <w:rsid w:val="00DE1840"/>
    <w:rsid w:val="00DF1182"/>
    <w:rsid w:val="00DF3FB7"/>
    <w:rsid w:val="00E00459"/>
    <w:rsid w:val="00E01F34"/>
    <w:rsid w:val="00E034C2"/>
    <w:rsid w:val="00E13B61"/>
    <w:rsid w:val="00E16DF1"/>
    <w:rsid w:val="00E259FF"/>
    <w:rsid w:val="00E41D4B"/>
    <w:rsid w:val="00E42F40"/>
    <w:rsid w:val="00E43F24"/>
    <w:rsid w:val="00E51A7A"/>
    <w:rsid w:val="00E674DC"/>
    <w:rsid w:val="00E72687"/>
    <w:rsid w:val="00E81DED"/>
    <w:rsid w:val="00EB1AA8"/>
    <w:rsid w:val="00EC4F08"/>
    <w:rsid w:val="00EE40D3"/>
    <w:rsid w:val="00EF1891"/>
    <w:rsid w:val="00EF2F42"/>
    <w:rsid w:val="00EF45F9"/>
    <w:rsid w:val="00F00658"/>
    <w:rsid w:val="00F01F8A"/>
    <w:rsid w:val="00F04042"/>
    <w:rsid w:val="00F064A4"/>
    <w:rsid w:val="00F13EFC"/>
    <w:rsid w:val="00F27961"/>
    <w:rsid w:val="00F352E0"/>
    <w:rsid w:val="00F35DE4"/>
    <w:rsid w:val="00F53EA9"/>
    <w:rsid w:val="00F6497B"/>
    <w:rsid w:val="00F65634"/>
    <w:rsid w:val="00F7231C"/>
    <w:rsid w:val="00F73554"/>
    <w:rsid w:val="00F77EED"/>
    <w:rsid w:val="00F82C82"/>
    <w:rsid w:val="00F86584"/>
    <w:rsid w:val="00F91450"/>
    <w:rsid w:val="00F93687"/>
    <w:rsid w:val="00F96026"/>
    <w:rsid w:val="00FA6CC2"/>
    <w:rsid w:val="00FD2C53"/>
    <w:rsid w:val="00FE10E0"/>
    <w:rsid w:val="00FF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DB4E59"/>
  <w15:docId w15:val="{A0EEC1FA-7D09-4660-BBF2-CD7650A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71C"/>
    <w:pPr>
      <w:suppressAutoHyphens/>
      <w:spacing w:after="200" w:line="276" w:lineRule="auto"/>
    </w:pPr>
    <w:rPr>
      <w:rFonts w:ascii="Calibri" w:eastAsia="Calibri" w:hAnsi="Calibri"/>
      <w:kern w:val="1"/>
      <w:sz w:val="22"/>
      <w:szCs w:val="22"/>
      <w:lang w:eastAsia="ar-SA"/>
    </w:rPr>
  </w:style>
  <w:style w:type="paragraph" w:styleId="Heading2">
    <w:name w:val="heading 2"/>
    <w:basedOn w:val="Normal"/>
    <w:next w:val="Normal"/>
    <w:link w:val="Heading2Char"/>
    <w:uiPriority w:val="9"/>
    <w:unhideWhenUsed/>
    <w:qFormat/>
    <w:rsid w:val="007F275B"/>
    <w:pPr>
      <w:keepNext/>
      <w:keepLines/>
      <w:suppressAutoHyphens w:val="0"/>
      <w:spacing w:before="40" w:after="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371C"/>
    <w:rPr>
      <w:color w:val="0000FF"/>
      <w:u w:val="single"/>
    </w:rPr>
  </w:style>
  <w:style w:type="character" w:customStyle="1" w:styleId="BalloonTextChar">
    <w:name w:val="Balloon Text Char"/>
    <w:basedOn w:val="DefaultParagraphFont"/>
    <w:rsid w:val="005E371C"/>
    <w:rPr>
      <w:rFonts w:ascii="Tahoma" w:eastAsia="Calibri" w:hAnsi="Tahoma" w:cs="Tahoma"/>
      <w:sz w:val="16"/>
      <w:szCs w:val="16"/>
    </w:rPr>
  </w:style>
  <w:style w:type="character" w:customStyle="1" w:styleId="HeaderChar">
    <w:name w:val="Header Char"/>
    <w:basedOn w:val="DefaultParagraphFont"/>
    <w:rsid w:val="005E371C"/>
    <w:rPr>
      <w:rFonts w:ascii="Calibri" w:eastAsia="Calibri" w:hAnsi="Calibri" w:cs="Times New Roman"/>
    </w:rPr>
  </w:style>
  <w:style w:type="character" w:customStyle="1" w:styleId="FooterChar">
    <w:name w:val="Footer Char"/>
    <w:basedOn w:val="DefaultParagraphFont"/>
    <w:rsid w:val="005E371C"/>
    <w:rPr>
      <w:rFonts w:ascii="Calibri" w:eastAsia="Calibri" w:hAnsi="Calibri" w:cs="Times New Roman"/>
    </w:rPr>
  </w:style>
  <w:style w:type="character" w:customStyle="1" w:styleId="CommentReference1">
    <w:name w:val="Comment Reference1"/>
    <w:basedOn w:val="DefaultParagraphFont"/>
    <w:rsid w:val="005E371C"/>
    <w:rPr>
      <w:sz w:val="16"/>
      <w:szCs w:val="16"/>
    </w:rPr>
  </w:style>
  <w:style w:type="character" w:customStyle="1" w:styleId="CommentTextChar">
    <w:name w:val="Comment Text Char"/>
    <w:basedOn w:val="DefaultParagraphFont"/>
    <w:uiPriority w:val="99"/>
    <w:rsid w:val="005E371C"/>
    <w:rPr>
      <w:rFonts w:ascii="Calibri" w:eastAsia="Calibri" w:hAnsi="Calibri" w:cs="Times New Roman"/>
      <w:sz w:val="20"/>
      <w:szCs w:val="20"/>
    </w:rPr>
  </w:style>
  <w:style w:type="character" w:customStyle="1" w:styleId="CommentSubjectChar">
    <w:name w:val="Comment Subject Char"/>
    <w:basedOn w:val="CommentTextChar"/>
    <w:rsid w:val="005E371C"/>
    <w:rPr>
      <w:rFonts w:ascii="Calibri" w:eastAsia="Calibri" w:hAnsi="Calibri" w:cs="Times New Roman"/>
      <w:b/>
      <w:bCs/>
      <w:sz w:val="20"/>
      <w:szCs w:val="20"/>
    </w:rPr>
  </w:style>
  <w:style w:type="character" w:customStyle="1" w:styleId="ListLabel1">
    <w:name w:val="ListLabel 1"/>
    <w:rsid w:val="005E371C"/>
    <w:rPr>
      <w:rFonts w:cs="Courier New"/>
    </w:rPr>
  </w:style>
  <w:style w:type="paragraph" w:customStyle="1" w:styleId="Heading">
    <w:name w:val="Heading"/>
    <w:basedOn w:val="Normal"/>
    <w:next w:val="BodyText"/>
    <w:rsid w:val="005E371C"/>
    <w:pPr>
      <w:keepNext/>
      <w:spacing w:before="240" w:after="120"/>
    </w:pPr>
    <w:rPr>
      <w:rFonts w:ascii="Arial" w:eastAsia="SimSun" w:hAnsi="Arial" w:cs="Lucida Sans"/>
      <w:sz w:val="28"/>
      <w:szCs w:val="28"/>
    </w:rPr>
  </w:style>
  <w:style w:type="paragraph" w:styleId="BodyText">
    <w:name w:val="Body Text"/>
    <w:basedOn w:val="Normal"/>
    <w:rsid w:val="005E371C"/>
    <w:pPr>
      <w:spacing w:after="120"/>
    </w:pPr>
  </w:style>
  <w:style w:type="paragraph" w:styleId="List">
    <w:name w:val="List"/>
    <w:basedOn w:val="BodyText"/>
    <w:rsid w:val="005E371C"/>
    <w:rPr>
      <w:rFonts w:cs="Lucida Sans"/>
    </w:rPr>
  </w:style>
  <w:style w:type="paragraph" w:styleId="Caption">
    <w:name w:val="caption"/>
    <w:basedOn w:val="Normal"/>
    <w:qFormat/>
    <w:rsid w:val="005E371C"/>
    <w:pPr>
      <w:suppressLineNumbers/>
      <w:spacing w:before="120" w:after="120"/>
    </w:pPr>
    <w:rPr>
      <w:rFonts w:cs="Lucida Sans"/>
      <w:i/>
      <w:iCs/>
      <w:sz w:val="24"/>
      <w:szCs w:val="24"/>
    </w:rPr>
  </w:style>
  <w:style w:type="paragraph" w:customStyle="1" w:styleId="Index">
    <w:name w:val="Index"/>
    <w:basedOn w:val="Normal"/>
    <w:rsid w:val="005E371C"/>
    <w:pPr>
      <w:suppressLineNumbers/>
    </w:pPr>
    <w:rPr>
      <w:rFonts w:cs="Lucida Sans"/>
    </w:rPr>
  </w:style>
  <w:style w:type="paragraph" w:styleId="ListParagraph">
    <w:name w:val="List Paragraph"/>
    <w:basedOn w:val="Normal"/>
    <w:uiPriority w:val="34"/>
    <w:qFormat/>
    <w:rsid w:val="005E371C"/>
    <w:pPr>
      <w:ind w:left="720"/>
    </w:pPr>
  </w:style>
  <w:style w:type="paragraph" w:styleId="NoSpacing">
    <w:name w:val="No Spacing"/>
    <w:qFormat/>
    <w:rsid w:val="005E371C"/>
    <w:pPr>
      <w:suppressAutoHyphens/>
      <w:spacing w:line="100" w:lineRule="atLeast"/>
    </w:pPr>
    <w:rPr>
      <w:rFonts w:ascii="Calibri" w:eastAsia="Calibri" w:hAnsi="Calibri"/>
      <w:kern w:val="1"/>
      <w:sz w:val="22"/>
      <w:szCs w:val="22"/>
      <w:lang w:eastAsia="ar-SA"/>
    </w:rPr>
  </w:style>
  <w:style w:type="paragraph" w:styleId="BalloonText">
    <w:name w:val="Balloon Text"/>
    <w:basedOn w:val="Normal"/>
    <w:rsid w:val="005E371C"/>
    <w:pPr>
      <w:spacing w:after="0" w:line="100" w:lineRule="atLeast"/>
    </w:pPr>
    <w:rPr>
      <w:rFonts w:ascii="Tahoma" w:hAnsi="Tahoma" w:cs="Tahoma"/>
      <w:sz w:val="16"/>
      <w:szCs w:val="16"/>
    </w:rPr>
  </w:style>
  <w:style w:type="paragraph" w:styleId="Header">
    <w:name w:val="header"/>
    <w:basedOn w:val="Normal"/>
    <w:rsid w:val="005E371C"/>
    <w:pPr>
      <w:suppressLineNumbers/>
      <w:tabs>
        <w:tab w:val="center" w:pos="4513"/>
        <w:tab w:val="right" w:pos="9026"/>
      </w:tabs>
      <w:spacing w:after="0" w:line="100" w:lineRule="atLeast"/>
    </w:pPr>
  </w:style>
  <w:style w:type="paragraph" w:styleId="Footer">
    <w:name w:val="footer"/>
    <w:basedOn w:val="Normal"/>
    <w:rsid w:val="005E371C"/>
    <w:pPr>
      <w:suppressLineNumbers/>
      <w:tabs>
        <w:tab w:val="center" w:pos="4513"/>
        <w:tab w:val="right" w:pos="9026"/>
      </w:tabs>
      <w:spacing w:after="0" w:line="100" w:lineRule="atLeast"/>
    </w:pPr>
  </w:style>
  <w:style w:type="paragraph" w:customStyle="1" w:styleId="CommentText1">
    <w:name w:val="Comment Text1"/>
    <w:basedOn w:val="Normal"/>
    <w:rsid w:val="005E371C"/>
    <w:pPr>
      <w:spacing w:line="100" w:lineRule="atLeast"/>
    </w:pPr>
    <w:rPr>
      <w:sz w:val="20"/>
      <w:szCs w:val="20"/>
    </w:rPr>
  </w:style>
  <w:style w:type="paragraph" w:customStyle="1" w:styleId="CommentSubject1">
    <w:name w:val="Comment Subject1"/>
    <w:basedOn w:val="CommentText1"/>
    <w:rsid w:val="005E371C"/>
    <w:rPr>
      <w:b/>
      <w:bCs/>
    </w:rPr>
  </w:style>
  <w:style w:type="character" w:styleId="CommentReference">
    <w:name w:val="annotation reference"/>
    <w:basedOn w:val="DefaultParagraphFont"/>
    <w:uiPriority w:val="99"/>
    <w:semiHidden/>
    <w:unhideWhenUsed/>
    <w:rsid w:val="008374EA"/>
    <w:rPr>
      <w:sz w:val="16"/>
      <w:szCs w:val="16"/>
    </w:rPr>
  </w:style>
  <w:style w:type="paragraph" w:styleId="CommentText">
    <w:name w:val="annotation text"/>
    <w:basedOn w:val="Normal"/>
    <w:link w:val="CommentTextChar1"/>
    <w:uiPriority w:val="99"/>
    <w:semiHidden/>
    <w:unhideWhenUsed/>
    <w:rsid w:val="008374EA"/>
    <w:pPr>
      <w:spacing w:line="240" w:lineRule="auto"/>
    </w:pPr>
    <w:rPr>
      <w:sz w:val="20"/>
      <w:szCs w:val="20"/>
    </w:rPr>
  </w:style>
  <w:style w:type="character" w:customStyle="1" w:styleId="CommentTextChar1">
    <w:name w:val="Comment Text Char1"/>
    <w:basedOn w:val="DefaultParagraphFont"/>
    <w:link w:val="CommentText"/>
    <w:uiPriority w:val="99"/>
    <w:semiHidden/>
    <w:rsid w:val="008374EA"/>
    <w:rPr>
      <w:rFonts w:ascii="Calibri" w:eastAsia="Calibri" w:hAnsi="Calibri"/>
      <w:kern w:val="1"/>
      <w:lang w:eastAsia="ar-SA"/>
    </w:rPr>
  </w:style>
  <w:style w:type="paragraph" w:styleId="CommentSubject">
    <w:name w:val="annotation subject"/>
    <w:basedOn w:val="CommentText"/>
    <w:next w:val="CommentText"/>
    <w:link w:val="CommentSubjectChar1"/>
    <w:uiPriority w:val="99"/>
    <w:semiHidden/>
    <w:unhideWhenUsed/>
    <w:rsid w:val="008374EA"/>
    <w:rPr>
      <w:b/>
      <w:bCs/>
    </w:rPr>
  </w:style>
  <w:style w:type="character" w:customStyle="1" w:styleId="CommentSubjectChar1">
    <w:name w:val="Comment Subject Char1"/>
    <w:basedOn w:val="CommentTextChar1"/>
    <w:link w:val="CommentSubject"/>
    <w:uiPriority w:val="99"/>
    <w:semiHidden/>
    <w:rsid w:val="008374EA"/>
    <w:rPr>
      <w:rFonts w:ascii="Calibri" w:eastAsia="Calibri" w:hAnsi="Calibri"/>
      <w:b/>
      <w:bCs/>
      <w:kern w:val="1"/>
      <w:lang w:eastAsia="ar-SA"/>
    </w:rPr>
  </w:style>
  <w:style w:type="paragraph" w:customStyle="1" w:styleId="Default">
    <w:name w:val="Default"/>
    <w:rsid w:val="009E3ECD"/>
    <w:pPr>
      <w:autoSpaceDE w:val="0"/>
      <w:autoSpaceDN w:val="0"/>
      <w:adjustRightInd w:val="0"/>
    </w:pPr>
    <w:rPr>
      <w:rFonts w:ascii="Futura Std Book" w:hAnsi="Futura Std Book" w:cs="Futura Std Book"/>
      <w:color w:val="000000"/>
      <w:sz w:val="24"/>
      <w:szCs w:val="24"/>
    </w:rPr>
  </w:style>
  <w:style w:type="character" w:customStyle="1" w:styleId="Heading2Char">
    <w:name w:val="Heading 2 Char"/>
    <w:basedOn w:val="DefaultParagraphFont"/>
    <w:link w:val="Heading2"/>
    <w:uiPriority w:val="9"/>
    <w:rsid w:val="007F275B"/>
    <w:rPr>
      <w:rFonts w:asciiTheme="majorHAnsi" w:eastAsiaTheme="majorEastAsia" w:hAnsiTheme="majorHAnsi" w:cstheme="majorBidi"/>
      <w:color w:val="365F91" w:themeColor="accent1" w:themeShade="BF"/>
      <w:sz w:val="26"/>
      <w:szCs w:val="26"/>
      <w:lang w:eastAsia="en-US"/>
    </w:rPr>
  </w:style>
  <w:style w:type="paragraph" w:styleId="Revision">
    <w:name w:val="Revision"/>
    <w:hidden/>
    <w:uiPriority w:val="99"/>
    <w:semiHidden/>
    <w:rsid w:val="001D3B83"/>
    <w:rPr>
      <w:rFonts w:ascii="Calibri" w:eastAsia="Calibri" w:hAnsi="Calibri"/>
      <w:kern w:val="1"/>
      <w:sz w:val="22"/>
      <w:szCs w:val="22"/>
      <w:lang w:eastAsia="ar-SA"/>
    </w:rPr>
  </w:style>
  <w:style w:type="paragraph" w:styleId="FootnoteText">
    <w:name w:val="footnote text"/>
    <w:basedOn w:val="Normal"/>
    <w:link w:val="FootnoteTextChar"/>
    <w:uiPriority w:val="99"/>
    <w:unhideWhenUsed/>
    <w:rsid w:val="00CB79C8"/>
    <w:pPr>
      <w:spacing w:after="0" w:line="240" w:lineRule="auto"/>
    </w:pPr>
    <w:rPr>
      <w:sz w:val="20"/>
      <w:szCs w:val="20"/>
    </w:rPr>
  </w:style>
  <w:style w:type="character" w:customStyle="1" w:styleId="FootnoteTextChar">
    <w:name w:val="Footnote Text Char"/>
    <w:basedOn w:val="DefaultParagraphFont"/>
    <w:link w:val="FootnoteText"/>
    <w:uiPriority w:val="99"/>
    <w:rsid w:val="00CB79C8"/>
    <w:rPr>
      <w:rFonts w:ascii="Calibri" w:eastAsia="Calibri" w:hAnsi="Calibri"/>
      <w:kern w:val="1"/>
      <w:lang w:eastAsia="ar-SA"/>
    </w:rPr>
  </w:style>
  <w:style w:type="character" w:styleId="FootnoteReference">
    <w:name w:val="footnote reference"/>
    <w:basedOn w:val="DefaultParagraphFont"/>
    <w:uiPriority w:val="99"/>
    <w:semiHidden/>
    <w:unhideWhenUsed/>
    <w:rsid w:val="00CB79C8"/>
    <w:rPr>
      <w:vertAlign w:val="superscript"/>
    </w:rPr>
  </w:style>
  <w:style w:type="paragraph" w:styleId="EndnoteText">
    <w:name w:val="endnote text"/>
    <w:basedOn w:val="Normal"/>
    <w:link w:val="EndnoteTextChar"/>
    <w:uiPriority w:val="99"/>
    <w:semiHidden/>
    <w:unhideWhenUsed/>
    <w:rsid w:val="00CB79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9C8"/>
    <w:rPr>
      <w:rFonts w:ascii="Calibri" w:eastAsia="Calibri" w:hAnsi="Calibri"/>
      <w:kern w:val="1"/>
      <w:lang w:eastAsia="ar-SA"/>
    </w:rPr>
  </w:style>
  <w:style w:type="character" w:styleId="EndnoteReference">
    <w:name w:val="endnote reference"/>
    <w:basedOn w:val="DefaultParagraphFont"/>
    <w:uiPriority w:val="99"/>
    <w:semiHidden/>
    <w:unhideWhenUsed/>
    <w:rsid w:val="00CB79C8"/>
    <w:rPr>
      <w:vertAlign w:val="superscript"/>
    </w:rPr>
  </w:style>
  <w:style w:type="character" w:styleId="FollowedHyperlink">
    <w:name w:val="FollowedHyperlink"/>
    <w:basedOn w:val="DefaultParagraphFont"/>
    <w:uiPriority w:val="99"/>
    <w:semiHidden/>
    <w:unhideWhenUsed/>
    <w:rsid w:val="00EF45F9"/>
    <w:rPr>
      <w:color w:val="800080" w:themeColor="followedHyperlink"/>
      <w:u w:val="single"/>
    </w:rPr>
  </w:style>
  <w:style w:type="paragraph" w:customStyle="1" w:styleId="s5">
    <w:name w:val="s5"/>
    <w:basedOn w:val="Normal"/>
    <w:uiPriority w:val="99"/>
    <w:rsid w:val="003E30D8"/>
    <w:pPr>
      <w:suppressAutoHyphens w:val="0"/>
      <w:spacing w:before="100" w:beforeAutospacing="1" w:after="100" w:afterAutospacing="1" w:line="240" w:lineRule="auto"/>
    </w:pPr>
    <w:rPr>
      <w:rFonts w:ascii="Times New Roman" w:eastAsiaTheme="minorHAnsi" w:hAnsi="Times New Roman"/>
      <w:kern w:val="0"/>
      <w:sz w:val="24"/>
      <w:szCs w:val="24"/>
      <w:lang w:eastAsia="en-GB"/>
    </w:rPr>
  </w:style>
  <w:style w:type="character" w:customStyle="1" w:styleId="s12">
    <w:name w:val="s12"/>
    <w:basedOn w:val="DefaultParagraphFont"/>
    <w:rsid w:val="003E30D8"/>
  </w:style>
  <w:style w:type="paragraph" w:styleId="PlainText">
    <w:name w:val="Plain Text"/>
    <w:basedOn w:val="Normal"/>
    <w:link w:val="PlainTextChar"/>
    <w:uiPriority w:val="99"/>
    <w:unhideWhenUsed/>
    <w:rsid w:val="002B7D1E"/>
    <w:pPr>
      <w:suppressAutoHyphens w:val="0"/>
      <w:spacing w:after="0" w:line="240" w:lineRule="auto"/>
    </w:pPr>
    <w:rPr>
      <w:rFonts w:eastAsiaTheme="minorHAnsi" w:cstheme="minorBidi"/>
      <w:kern w:val="0"/>
      <w:szCs w:val="21"/>
      <w:lang w:eastAsia="en-US"/>
    </w:rPr>
  </w:style>
  <w:style w:type="character" w:customStyle="1" w:styleId="PlainTextChar">
    <w:name w:val="Plain Text Char"/>
    <w:basedOn w:val="DefaultParagraphFont"/>
    <w:link w:val="PlainText"/>
    <w:uiPriority w:val="99"/>
    <w:rsid w:val="002B7D1E"/>
    <w:rPr>
      <w:rFonts w:ascii="Calibri" w:eastAsiaTheme="minorHAnsi" w:hAnsi="Calibri" w:cstheme="minorBidi"/>
      <w:sz w:val="22"/>
      <w:szCs w:val="21"/>
      <w:lang w:eastAsia="en-US"/>
    </w:rPr>
  </w:style>
  <w:style w:type="table" w:styleId="TableGrid">
    <w:name w:val="Table Grid"/>
    <w:basedOn w:val="TableNormal"/>
    <w:uiPriority w:val="59"/>
    <w:rsid w:val="0027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9145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91450"/>
    <w:rPr>
      <w:rFonts w:asciiTheme="minorHAnsi" w:eastAsiaTheme="minorEastAsia" w:hAnsiTheme="minorHAnsi" w:cstheme="minorBidi"/>
      <w:color w:val="5A5A5A" w:themeColor="text1" w:themeTint="A5"/>
      <w:spacing w:val="15"/>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576">
      <w:bodyDiv w:val="1"/>
      <w:marLeft w:val="0"/>
      <w:marRight w:val="0"/>
      <w:marTop w:val="0"/>
      <w:marBottom w:val="0"/>
      <w:divBdr>
        <w:top w:val="none" w:sz="0" w:space="0" w:color="auto"/>
        <w:left w:val="none" w:sz="0" w:space="0" w:color="auto"/>
        <w:bottom w:val="none" w:sz="0" w:space="0" w:color="auto"/>
        <w:right w:val="none" w:sz="0" w:space="0" w:color="auto"/>
      </w:divBdr>
    </w:div>
    <w:div w:id="290482042">
      <w:bodyDiv w:val="1"/>
      <w:marLeft w:val="0"/>
      <w:marRight w:val="0"/>
      <w:marTop w:val="0"/>
      <w:marBottom w:val="0"/>
      <w:divBdr>
        <w:top w:val="none" w:sz="0" w:space="0" w:color="auto"/>
        <w:left w:val="none" w:sz="0" w:space="0" w:color="auto"/>
        <w:bottom w:val="none" w:sz="0" w:space="0" w:color="auto"/>
        <w:right w:val="none" w:sz="0" w:space="0" w:color="auto"/>
      </w:divBdr>
    </w:div>
    <w:div w:id="467165997">
      <w:bodyDiv w:val="1"/>
      <w:marLeft w:val="0"/>
      <w:marRight w:val="0"/>
      <w:marTop w:val="0"/>
      <w:marBottom w:val="0"/>
      <w:divBdr>
        <w:top w:val="none" w:sz="0" w:space="0" w:color="auto"/>
        <w:left w:val="none" w:sz="0" w:space="0" w:color="auto"/>
        <w:bottom w:val="none" w:sz="0" w:space="0" w:color="auto"/>
        <w:right w:val="none" w:sz="0" w:space="0" w:color="auto"/>
      </w:divBdr>
    </w:div>
    <w:div w:id="502354599">
      <w:bodyDiv w:val="1"/>
      <w:marLeft w:val="0"/>
      <w:marRight w:val="0"/>
      <w:marTop w:val="0"/>
      <w:marBottom w:val="0"/>
      <w:divBdr>
        <w:top w:val="none" w:sz="0" w:space="0" w:color="auto"/>
        <w:left w:val="none" w:sz="0" w:space="0" w:color="auto"/>
        <w:bottom w:val="none" w:sz="0" w:space="0" w:color="auto"/>
        <w:right w:val="none" w:sz="0" w:space="0" w:color="auto"/>
      </w:divBdr>
    </w:div>
    <w:div w:id="511408822">
      <w:bodyDiv w:val="1"/>
      <w:marLeft w:val="0"/>
      <w:marRight w:val="0"/>
      <w:marTop w:val="0"/>
      <w:marBottom w:val="0"/>
      <w:divBdr>
        <w:top w:val="none" w:sz="0" w:space="0" w:color="auto"/>
        <w:left w:val="none" w:sz="0" w:space="0" w:color="auto"/>
        <w:bottom w:val="none" w:sz="0" w:space="0" w:color="auto"/>
        <w:right w:val="none" w:sz="0" w:space="0" w:color="auto"/>
      </w:divBdr>
    </w:div>
    <w:div w:id="601494642">
      <w:bodyDiv w:val="1"/>
      <w:marLeft w:val="0"/>
      <w:marRight w:val="0"/>
      <w:marTop w:val="0"/>
      <w:marBottom w:val="0"/>
      <w:divBdr>
        <w:top w:val="none" w:sz="0" w:space="0" w:color="auto"/>
        <w:left w:val="none" w:sz="0" w:space="0" w:color="auto"/>
        <w:bottom w:val="none" w:sz="0" w:space="0" w:color="auto"/>
        <w:right w:val="none" w:sz="0" w:space="0" w:color="auto"/>
      </w:divBdr>
    </w:div>
    <w:div w:id="771625619">
      <w:bodyDiv w:val="1"/>
      <w:marLeft w:val="0"/>
      <w:marRight w:val="0"/>
      <w:marTop w:val="0"/>
      <w:marBottom w:val="0"/>
      <w:divBdr>
        <w:top w:val="none" w:sz="0" w:space="0" w:color="auto"/>
        <w:left w:val="none" w:sz="0" w:space="0" w:color="auto"/>
        <w:bottom w:val="none" w:sz="0" w:space="0" w:color="auto"/>
        <w:right w:val="none" w:sz="0" w:space="0" w:color="auto"/>
      </w:divBdr>
    </w:div>
    <w:div w:id="854535145">
      <w:bodyDiv w:val="1"/>
      <w:marLeft w:val="0"/>
      <w:marRight w:val="0"/>
      <w:marTop w:val="0"/>
      <w:marBottom w:val="0"/>
      <w:divBdr>
        <w:top w:val="none" w:sz="0" w:space="0" w:color="auto"/>
        <w:left w:val="none" w:sz="0" w:space="0" w:color="auto"/>
        <w:bottom w:val="none" w:sz="0" w:space="0" w:color="auto"/>
        <w:right w:val="none" w:sz="0" w:space="0" w:color="auto"/>
      </w:divBdr>
    </w:div>
    <w:div w:id="858743459">
      <w:bodyDiv w:val="1"/>
      <w:marLeft w:val="0"/>
      <w:marRight w:val="0"/>
      <w:marTop w:val="0"/>
      <w:marBottom w:val="0"/>
      <w:divBdr>
        <w:top w:val="none" w:sz="0" w:space="0" w:color="auto"/>
        <w:left w:val="none" w:sz="0" w:space="0" w:color="auto"/>
        <w:bottom w:val="none" w:sz="0" w:space="0" w:color="auto"/>
        <w:right w:val="none" w:sz="0" w:space="0" w:color="auto"/>
      </w:divBdr>
    </w:div>
    <w:div w:id="929579834">
      <w:bodyDiv w:val="1"/>
      <w:marLeft w:val="0"/>
      <w:marRight w:val="0"/>
      <w:marTop w:val="0"/>
      <w:marBottom w:val="0"/>
      <w:divBdr>
        <w:top w:val="none" w:sz="0" w:space="0" w:color="auto"/>
        <w:left w:val="none" w:sz="0" w:space="0" w:color="auto"/>
        <w:bottom w:val="none" w:sz="0" w:space="0" w:color="auto"/>
        <w:right w:val="none" w:sz="0" w:space="0" w:color="auto"/>
      </w:divBdr>
    </w:div>
    <w:div w:id="1448622445">
      <w:bodyDiv w:val="1"/>
      <w:marLeft w:val="0"/>
      <w:marRight w:val="0"/>
      <w:marTop w:val="0"/>
      <w:marBottom w:val="0"/>
      <w:divBdr>
        <w:top w:val="none" w:sz="0" w:space="0" w:color="auto"/>
        <w:left w:val="none" w:sz="0" w:space="0" w:color="auto"/>
        <w:bottom w:val="none" w:sz="0" w:space="0" w:color="auto"/>
        <w:right w:val="none" w:sz="0" w:space="0" w:color="auto"/>
      </w:divBdr>
    </w:div>
    <w:div w:id="1557468051">
      <w:bodyDiv w:val="1"/>
      <w:marLeft w:val="0"/>
      <w:marRight w:val="0"/>
      <w:marTop w:val="0"/>
      <w:marBottom w:val="0"/>
      <w:divBdr>
        <w:top w:val="none" w:sz="0" w:space="0" w:color="auto"/>
        <w:left w:val="none" w:sz="0" w:space="0" w:color="auto"/>
        <w:bottom w:val="none" w:sz="0" w:space="0" w:color="auto"/>
        <w:right w:val="none" w:sz="0" w:space="0" w:color="auto"/>
      </w:divBdr>
    </w:div>
    <w:div w:id="1838958669">
      <w:bodyDiv w:val="1"/>
      <w:marLeft w:val="0"/>
      <w:marRight w:val="0"/>
      <w:marTop w:val="0"/>
      <w:marBottom w:val="0"/>
      <w:divBdr>
        <w:top w:val="none" w:sz="0" w:space="0" w:color="auto"/>
        <w:left w:val="none" w:sz="0" w:space="0" w:color="auto"/>
        <w:bottom w:val="none" w:sz="0" w:space="0" w:color="auto"/>
        <w:right w:val="none" w:sz="0" w:space="0" w:color="auto"/>
      </w:divBdr>
    </w:div>
    <w:div w:id="1871381816">
      <w:bodyDiv w:val="1"/>
      <w:marLeft w:val="0"/>
      <w:marRight w:val="0"/>
      <w:marTop w:val="0"/>
      <w:marBottom w:val="0"/>
      <w:divBdr>
        <w:top w:val="none" w:sz="0" w:space="0" w:color="auto"/>
        <w:left w:val="none" w:sz="0" w:space="0" w:color="auto"/>
        <w:bottom w:val="none" w:sz="0" w:space="0" w:color="auto"/>
        <w:right w:val="none" w:sz="0" w:space="0" w:color="auto"/>
      </w:divBdr>
    </w:div>
    <w:div w:id="1960796068">
      <w:bodyDiv w:val="1"/>
      <w:marLeft w:val="0"/>
      <w:marRight w:val="0"/>
      <w:marTop w:val="0"/>
      <w:marBottom w:val="0"/>
      <w:divBdr>
        <w:top w:val="none" w:sz="0" w:space="0" w:color="auto"/>
        <w:left w:val="none" w:sz="0" w:space="0" w:color="auto"/>
        <w:bottom w:val="none" w:sz="0" w:space="0" w:color="auto"/>
        <w:right w:val="none" w:sz="0" w:space="0" w:color="auto"/>
      </w:divBdr>
    </w:div>
    <w:div w:id="2087680605">
      <w:bodyDiv w:val="1"/>
      <w:marLeft w:val="0"/>
      <w:marRight w:val="0"/>
      <w:marTop w:val="0"/>
      <w:marBottom w:val="0"/>
      <w:divBdr>
        <w:top w:val="none" w:sz="0" w:space="0" w:color="auto"/>
        <w:left w:val="none" w:sz="0" w:space="0" w:color="auto"/>
        <w:bottom w:val="none" w:sz="0" w:space="0" w:color="auto"/>
        <w:right w:val="none" w:sz="0" w:space="0" w:color="auto"/>
      </w:divBdr>
    </w:div>
    <w:div w:id="20918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werran@localis.org.uk" TargetMode="External"/><Relationship Id="rId5" Type="http://schemas.openxmlformats.org/officeDocument/2006/relationships/webSettings" Target="webSettings.xml"/><Relationship Id="rId10" Type="http://schemas.openxmlformats.org/officeDocument/2006/relationships/hyperlink" Target="https://webmail.localis.org.uk/owa/redir.aspx?C=PQ5DIEOS0Eyk-McOKNepWJR8Ixx75NRICLVFKJS28crOXKQMIZJdY1Md_OlIW9A6O_Yxhjj-ElA.&amp;URL=https%3a%2f%2fstatic.halifax.co.uk%2fassets%2fpdf%2fmortgages%2fpdf%2fhalifax-first-time%2520buyer%2520review-13-january-2017-housing-release.pdf" TargetMode="External"/><Relationship Id="rId4" Type="http://schemas.openxmlformats.org/officeDocument/2006/relationships/settings" Target="settings.xml"/><Relationship Id="rId9" Type="http://schemas.openxmlformats.org/officeDocument/2006/relationships/hyperlink" Target="http://www.localis.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6E2C4-1D69-4CF1-A680-0D225D75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jack.airey</dc:creator>
  <cp:lastModifiedBy>Jonathan Werran</cp:lastModifiedBy>
  <cp:revision>3</cp:revision>
  <cp:lastPrinted>2017-03-14T12:41:00Z</cp:lastPrinted>
  <dcterms:created xsi:type="dcterms:W3CDTF">2017-08-09T09:15:00Z</dcterms:created>
  <dcterms:modified xsi:type="dcterms:W3CDTF">2017-08-09T10:07:00Z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