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1F0F" w14:textId="77777777" w:rsidR="00BC5870" w:rsidRDefault="008F72C5">
      <w:pPr>
        <w:spacing w:line="360" w:lineRule="auto"/>
        <w:ind w:right="170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PRESSEMITTEILUNG</w:t>
      </w:r>
    </w:p>
    <w:p w14:paraId="08D54750" w14:textId="77777777" w:rsidR="00BC5870" w:rsidRDefault="00BC5870">
      <w:pPr>
        <w:spacing w:line="360" w:lineRule="auto"/>
        <w:ind w:right="1701"/>
        <w:jc w:val="both"/>
        <w:rPr>
          <w:b/>
          <w:sz w:val="22"/>
          <w:szCs w:val="22"/>
        </w:rPr>
      </w:pPr>
    </w:p>
    <w:p w14:paraId="791D78C3" w14:textId="77777777" w:rsidR="00BC5870" w:rsidRDefault="008F72C5">
      <w:pPr>
        <w:spacing w:line="360" w:lineRule="auto"/>
        <w:ind w:righ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Enjoy</w:t>
      </w:r>
      <w:proofErr w:type="spellEnd"/>
      <w:r>
        <w:rPr>
          <w:b/>
          <w:sz w:val="22"/>
          <w:szCs w:val="22"/>
        </w:rPr>
        <w:t xml:space="preserve"> Family Time“ Aktion bei Jack</w:t>
      </w:r>
      <w:r>
        <w:rPr>
          <w:b/>
          <w:sz w:val="22"/>
          <w:szCs w:val="22"/>
        </w:rPr>
        <w:t>ery: Anlässlich des Mutter- und Vatertags gibt es vom 11. bis 17. Mai familienfreundliche Rabatte von bis zu 25 %</w:t>
      </w:r>
    </w:p>
    <w:p w14:paraId="7AAED396" w14:textId="77777777" w:rsidR="00BC5870" w:rsidRDefault="00BC5870">
      <w:pPr>
        <w:spacing w:line="360" w:lineRule="auto"/>
        <w:ind w:right="708"/>
        <w:jc w:val="both"/>
        <w:rPr>
          <w:sz w:val="22"/>
          <w:szCs w:val="22"/>
        </w:rPr>
      </w:pPr>
    </w:p>
    <w:p w14:paraId="1FF82059" w14:textId="6AB995FD" w:rsidR="00BC5870" w:rsidRDefault="008F72C5">
      <w:pPr>
        <w:spacing w:line="360" w:lineRule="auto"/>
        <w:ind w:right="708"/>
        <w:jc w:val="both"/>
        <w:rPr>
          <w:sz w:val="22"/>
          <w:szCs w:val="22"/>
        </w:rPr>
      </w:pPr>
      <w:r>
        <w:rPr>
          <w:sz w:val="22"/>
          <w:szCs w:val="22"/>
        </w:rPr>
        <w:t>Das Familienleben steckt voller Energie. Damit das auch so bleibt, gewährt Jackery vom 11. bis zum 17. Mai unter dem Motto „</w:t>
      </w:r>
      <w:proofErr w:type="spellStart"/>
      <w:r>
        <w:rPr>
          <w:sz w:val="22"/>
          <w:szCs w:val="22"/>
        </w:rPr>
        <w:t>Enjoy</w:t>
      </w:r>
      <w:proofErr w:type="spellEnd"/>
      <w:r>
        <w:rPr>
          <w:sz w:val="22"/>
          <w:szCs w:val="22"/>
        </w:rPr>
        <w:t xml:space="preserve"> Family Time</w:t>
      </w:r>
      <w:r>
        <w:rPr>
          <w:sz w:val="22"/>
          <w:szCs w:val="22"/>
        </w:rPr>
        <w:t xml:space="preserve">“ Rabatte von bis zu 25 % auf ausgewählte Artikel im hauseigenen </w:t>
      </w:r>
      <w:hyperlink r:id="rId5" w:history="1">
        <w:r w:rsidRPr="008F72C5">
          <w:rPr>
            <w:rStyle w:val="Hyperlink"/>
            <w:sz w:val="22"/>
            <w:szCs w:val="22"/>
          </w:rPr>
          <w:t>Online-Shop</w:t>
        </w:r>
      </w:hyperlink>
      <w:r>
        <w:rPr>
          <w:sz w:val="22"/>
          <w:szCs w:val="22"/>
        </w:rPr>
        <w:t>. Damit möchte das Unternehmen den Muttertag und den Vatertag zelebrieren. Die Aktion soll nicht nur die Familienkasse entlasten, sondern Eltern und Kinder auch dazu einladen, geme</w:t>
      </w:r>
      <w:r>
        <w:rPr>
          <w:sz w:val="22"/>
          <w:szCs w:val="22"/>
        </w:rPr>
        <w:t xml:space="preserve">insame Erinnerungen in der Natur zum Beispiel beim Camping zu schaffen und die Familienzeit im Freien zu verbringen, ohne auf elektronische Geräte verzichten zu müssen.  </w:t>
      </w:r>
    </w:p>
    <w:p w14:paraId="0CFDBDBE" w14:textId="77777777" w:rsidR="00BC5870" w:rsidRDefault="00BC5870">
      <w:pPr>
        <w:spacing w:line="360" w:lineRule="auto"/>
        <w:ind w:right="708"/>
        <w:jc w:val="both"/>
        <w:rPr>
          <w:sz w:val="22"/>
          <w:szCs w:val="22"/>
        </w:rPr>
      </w:pPr>
    </w:p>
    <w:p w14:paraId="7D64D978" w14:textId="77777777" w:rsidR="00BC5870" w:rsidRDefault="008F72C5">
      <w:pPr>
        <w:spacing w:line="360" w:lineRule="auto"/>
        <w:ind w:right="708"/>
        <w:jc w:val="both"/>
        <w:rPr>
          <w:sz w:val="22"/>
          <w:szCs w:val="22"/>
        </w:rPr>
      </w:pPr>
      <w:r>
        <w:rPr>
          <w:sz w:val="22"/>
          <w:szCs w:val="22"/>
        </w:rPr>
        <w:t>Während der Family Week gibt es unter anderem drei Modelle der Explorer-Serie zum gü</w:t>
      </w:r>
      <w:r>
        <w:rPr>
          <w:sz w:val="22"/>
          <w:szCs w:val="22"/>
        </w:rPr>
        <w:t>nstigeren Preis. Die tragbaren Powerstationen Explorer 1000 Pro, 1500 Pro und 2000 Pro sorgen dafür, dass Camping-Trips mit den Kindern, ein Picknick im Park oder ein ausgedehnter Ausflug in die Natur keinen energetischen Komfort missen lassen. Die kraftvo</w:t>
      </w:r>
      <w:r>
        <w:rPr>
          <w:sz w:val="22"/>
          <w:szCs w:val="22"/>
        </w:rPr>
        <w:t xml:space="preserve">llen Powerpakete speisen die Kaffeemaschine, den Föhn oder die mobile Kochplatte autark und zuverlässig mit Strom. </w:t>
      </w:r>
    </w:p>
    <w:p w14:paraId="20F7BA52" w14:textId="77777777" w:rsidR="00BC5870" w:rsidRDefault="00BC5870">
      <w:pPr>
        <w:spacing w:line="360" w:lineRule="auto"/>
        <w:ind w:right="708"/>
        <w:jc w:val="both"/>
        <w:rPr>
          <w:sz w:val="22"/>
          <w:szCs w:val="22"/>
        </w:rPr>
      </w:pPr>
    </w:p>
    <w:p w14:paraId="5AB39AA7" w14:textId="2AA262E4" w:rsidR="00BC5870" w:rsidRDefault="008F72C5">
      <w:pPr>
        <w:spacing w:line="360" w:lineRule="auto"/>
        <w:ind w:righ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 </w:t>
      </w:r>
      <w:hyperlink r:id="rId6" w:history="1">
        <w:r w:rsidRPr="006949C9">
          <w:rPr>
            <w:rStyle w:val="Hyperlink"/>
            <w:sz w:val="22"/>
            <w:szCs w:val="22"/>
          </w:rPr>
          <w:t>Jackery Explorer 1500 Pro</w:t>
        </w:r>
      </w:hyperlink>
      <w:r>
        <w:rPr>
          <w:sz w:val="22"/>
          <w:szCs w:val="22"/>
        </w:rPr>
        <w:t xml:space="preserve"> gibt es im Zuge der Aktion 10 % günstiger. So fallen für den energiegeladenen Familienbegleiter mit einer Lad</w:t>
      </w:r>
      <w:r>
        <w:rPr>
          <w:sz w:val="22"/>
          <w:szCs w:val="22"/>
        </w:rPr>
        <w:t xml:space="preserve">ekapazität von 1512 Wh nur 1.439,10 Euro anstelle von 1.599  Euro an, damit können Outdoorfans anlässlich der Family Week 159,90  Euro sparen. Dank seiner superschnellen AC-Lademöglichkeiten lässt sich der Explorer 1500 Pro über eine Wechselstromsteckdose </w:t>
      </w:r>
      <w:r>
        <w:rPr>
          <w:sz w:val="22"/>
          <w:szCs w:val="22"/>
        </w:rPr>
        <w:t xml:space="preserve">in zwei Stunden oder mit sechs </w:t>
      </w:r>
      <w:proofErr w:type="spellStart"/>
      <w:r>
        <w:rPr>
          <w:sz w:val="22"/>
          <w:szCs w:val="22"/>
        </w:rPr>
        <w:t>SolarSaga</w:t>
      </w:r>
      <w:proofErr w:type="spellEnd"/>
      <w:r>
        <w:rPr>
          <w:sz w:val="22"/>
          <w:szCs w:val="22"/>
        </w:rPr>
        <w:t xml:space="preserve"> 200-Watt-Solarmodulen in weniger als zweieinhalb Stunden aufladen. Und auch die Solarmodule sind im Aktionszeitraum günstiger. 22 % lassen sich dabei einsparen. </w:t>
      </w:r>
    </w:p>
    <w:p w14:paraId="3740E1B8" w14:textId="77777777" w:rsidR="00BC5870" w:rsidRDefault="00BC5870">
      <w:pPr>
        <w:spacing w:line="360" w:lineRule="auto"/>
        <w:ind w:right="708"/>
        <w:jc w:val="both"/>
        <w:rPr>
          <w:sz w:val="22"/>
          <w:szCs w:val="22"/>
        </w:rPr>
      </w:pPr>
    </w:p>
    <w:p w14:paraId="4F201CA5" w14:textId="2A38E9A1" w:rsidR="00BC5870" w:rsidRDefault="008F72C5">
      <w:pPr>
        <w:spacing w:line="360" w:lineRule="auto"/>
        <w:ind w:right="708"/>
        <w:jc w:val="both"/>
        <w:rPr>
          <w:sz w:val="22"/>
          <w:szCs w:val="22"/>
        </w:rPr>
      </w:pPr>
      <w:r>
        <w:rPr>
          <w:sz w:val="22"/>
          <w:szCs w:val="22"/>
        </w:rPr>
        <w:t>Ebenfalls Teil der „</w:t>
      </w:r>
      <w:proofErr w:type="spellStart"/>
      <w:r>
        <w:rPr>
          <w:sz w:val="22"/>
          <w:szCs w:val="22"/>
        </w:rPr>
        <w:t>Enjoy</w:t>
      </w:r>
      <w:proofErr w:type="spellEnd"/>
      <w:r>
        <w:rPr>
          <w:sz w:val="22"/>
          <w:szCs w:val="22"/>
        </w:rPr>
        <w:t xml:space="preserve"> Family Time“ Kampagne ist </w:t>
      </w:r>
      <w:r>
        <w:rPr>
          <w:sz w:val="22"/>
          <w:szCs w:val="22"/>
        </w:rPr>
        <w:t xml:space="preserve">der </w:t>
      </w:r>
      <w:hyperlink r:id="rId7" w:history="1">
        <w:r w:rsidRPr="003B4C93">
          <w:rPr>
            <w:rStyle w:val="Hyperlink"/>
            <w:sz w:val="22"/>
            <w:szCs w:val="22"/>
          </w:rPr>
          <w:t>Explorer 2000 Pro</w:t>
        </w:r>
      </w:hyperlink>
      <w:r>
        <w:rPr>
          <w:sz w:val="22"/>
          <w:szCs w:val="22"/>
        </w:rPr>
        <w:t>. Mit einem satten Rabatt von 19 % gibt es die tragbare Powerstation 436,81</w:t>
      </w:r>
      <w:r>
        <w:rPr>
          <w:sz w:val="22"/>
          <w:szCs w:val="22"/>
        </w:rPr>
        <w:t xml:space="preserve"> Euro günstiger. Zum Aktionspreis von 1.862,19 Euro profitieren von seiner 2200 W Leistung beim Ausflug bis zu sieben Geräte gleichzeitig. Familiäres Schnäppch</w:t>
      </w:r>
      <w:r>
        <w:rPr>
          <w:sz w:val="22"/>
          <w:szCs w:val="22"/>
        </w:rPr>
        <w:t xml:space="preserve">enfeeling kommt vom 11. bis 17 Mai auch beim </w:t>
      </w:r>
      <w:hyperlink r:id="rId8" w:history="1">
        <w:r w:rsidRPr="006949C9">
          <w:rPr>
            <w:rStyle w:val="Hyperlink"/>
            <w:sz w:val="22"/>
            <w:szCs w:val="22"/>
          </w:rPr>
          <w:t>Explorer 1000 Pro</w:t>
        </w:r>
      </w:hyperlink>
      <w:r>
        <w:rPr>
          <w:sz w:val="22"/>
          <w:szCs w:val="22"/>
        </w:rPr>
        <w:t xml:space="preserve"> auf. Er ist mit einer Ermäßigung von 18 % ganze 233,82 Euro günstiger und kostet im Aktionszeitraum nur 1065,18 Euro. </w:t>
      </w:r>
    </w:p>
    <w:p w14:paraId="1DF7C6C0" w14:textId="77777777" w:rsidR="00BC5870" w:rsidRDefault="00BC5870">
      <w:pPr>
        <w:spacing w:line="360" w:lineRule="auto"/>
        <w:ind w:right="708"/>
        <w:jc w:val="both"/>
        <w:rPr>
          <w:sz w:val="22"/>
          <w:szCs w:val="22"/>
        </w:rPr>
      </w:pPr>
    </w:p>
    <w:p w14:paraId="4590814D" w14:textId="77777777" w:rsidR="00BC5870" w:rsidRDefault="008F72C5">
      <w:pPr>
        <w:spacing w:line="360" w:lineRule="auto"/>
        <w:ind w:right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Neben den drei beliebten </w:t>
      </w:r>
      <w:proofErr w:type="spellStart"/>
      <w:r>
        <w:rPr>
          <w:sz w:val="22"/>
          <w:szCs w:val="22"/>
        </w:rPr>
        <w:t>Powerstations</w:t>
      </w:r>
      <w:proofErr w:type="spellEnd"/>
      <w:r>
        <w:rPr>
          <w:sz w:val="22"/>
          <w:szCs w:val="22"/>
        </w:rPr>
        <w:t xml:space="preserve"> der Explorer Pro-Serie sind auch d</w:t>
      </w:r>
      <w:r>
        <w:rPr>
          <w:sz w:val="22"/>
          <w:szCs w:val="22"/>
        </w:rPr>
        <w:t xml:space="preserve">ie Solarpanel </w:t>
      </w:r>
      <w:proofErr w:type="spellStart"/>
      <w:r>
        <w:rPr>
          <w:sz w:val="22"/>
          <w:szCs w:val="22"/>
        </w:rPr>
        <w:t>SolarSaga</w:t>
      </w:r>
      <w:proofErr w:type="spellEnd"/>
      <w:r>
        <w:rPr>
          <w:sz w:val="22"/>
          <w:szCs w:val="22"/>
        </w:rPr>
        <w:t xml:space="preserve"> 80, 100 und 200 während der „</w:t>
      </w:r>
      <w:proofErr w:type="spellStart"/>
      <w:r>
        <w:rPr>
          <w:sz w:val="22"/>
          <w:szCs w:val="22"/>
        </w:rPr>
        <w:t>Enjoy</w:t>
      </w:r>
      <w:proofErr w:type="spellEnd"/>
      <w:r>
        <w:rPr>
          <w:sz w:val="22"/>
          <w:szCs w:val="22"/>
        </w:rPr>
        <w:t xml:space="preserve"> Family Time“ Aktion rabattiert – zum Teil bis zu 25 %. Den Solargenerator 1000 Pro 200 W, den Solargenerator 2000 Pro 200 W und den Solargenerator 500 gibt es ebenfalls zum günstigen Preis. Abgerun</w:t>
      </w:r>
      <w:r>
        <w:rPr>
          <w:sz w:val="22"/>
          <w:szCs w:val="22"/>
        </w:rPr>
        <w:t xml:space="preserve">det wird die Aktion vom Explorer 1000, der die Familienkasse für 25 % weniger nur noch mit 936,75 Euro anstelle von 1249,00 Euro schmälert. </w:t>
      </w:r>
    </w:p>
    <w:p w14:paraId="53BD40BC" w14:textId="77777777" w:rsidR="00BC5870" w:rsidRPr="003B4C93" w:rsidRDefault="00BC5870">
      <w:pPr>
        <w:spacing w:line="360" w:lineRule="auto"/>
        <w:ind w:right="708"/>
        <w:jc w:val="both"/>
        <w:rPr>
          <w:sz w:val="22"/>
          <w:szCs w:val="22"/>
        </w:rPr>
      </w:pPr>
    </w:p>
    <w:p w14:paraId="3E479749" w14:textId="6D8A9CA9" w:rsidR="003B4C93" w:rsidRPr="003B4C93" w:rsidRDefault="003B4C93">
      <w:pPr>
        <w:spacing w:line="360" w:lineRule="auto"/>
        <w:ind w:right="708"/>
        <w:jc w:val="both"/>
        <w:rPr>
          <w:sz w:val="22"/>
          <w:szCs w:val="22"/>
        </w:rPr>
      </w:pPr>
      <w:hyperlink r:id="rId9" w:history="1">
        <w:r w:rsidRPr="003B4C93">
          <w:rPr>
            <w:rStyle w:val="Hyperlink"/>
            <w:color w:val="1155CC"/>
            <w:sz w:val="22"/>
            <w:szCs w:val="22"/>
          </w:rPr>
          <w:t>Link</w:t>
        </w:r>
      </w:hyperlink>
      <w:r w:rsidRPr="003B4C93">
        <w:rPr>
          <w:color w:val="000000"/>
          <w:sz w:val="22"/>
          <w:szCs w:val="22"/>
        </w:rPr>
        <w:t xml:space="preserve"> zur Rabatt</w:t>
      </w:r>
      <w:r w:rsidR="00A451C6">
        <w:rPr>
          <w:color w:val="000000"/>
          <w:sz w:val="22"/>
          <w:szCs w:val="22"/>
        </w:rPr>
        <w:t>a</w:t>
      </w:r>
      <w:r w:rsidRPr="003B4C93">
        <w:rPr>
          <w:color w:val="000000"/>
          <w:sz w:val="22"/>
          <w:szCs w:val="22"/>
        </w:rPr>
        <w:t xml:space="preserve">ktion auf </w:t>
      </w:r>
      <w:hyperlink r:id="rId10" w:history="1">
        <w:r w:rsidRPr="003B4C93">
          <w:rPr>
            <w:rStyle w:val="Hyperlink"/>
            <w:color w:val="1155CC"/>
            <w:sz w:val="22"/>
            <w:szCs w:val="22"/>
          </w:rPr>
          <w:t>de.jackery.com</w:t>
        </w:r>
      </w:hyperlink>
      <w:r w:rsidRPr="003B4C93">
        <w:rPr>
          <w:color w:val="000000"/>
          <w:sz w:val="22"/>
          <w:szCs w:val="22"/>
        </w:rPr>
        <w:t xml:space="preserve"> inklusive Überblick aller Angebote.</w:t>
      </w:r>
    </w:p>
    <w:p w14:paraId="1E695D5E" w14:textId="77777777" w:rsidR="00BC5870" w:rsidRDefault="00BC5870">
      <w:pPr>
        <w:spacing w:line="360" w:lineRule="auto"/>
        <w:ind w:right="708"/>
        <w:jc w:val="both"/>
      </w:pPr>
    </w:p>
    <w:tbl>
      <w:tblPr>
        <w:tblStyle w:val="a"/>
        <w:tblW w:w="794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83"/>
        <w:gridCol w:w="893"/>
        <w:gridCol w:w="1469"/>
        <w:gridCol w:w="1386"/>
        <w:gridCol w:w="1418"/>
      </w:tblGrid>
      <w:tr w:rsidR="00BC5870" w:rsidRPr="003B4C93" w14:paraId="68F3D579" w14:textId="77777777" w:rsidTr="003B4C93">
        <w:tc>
          <w:tcPr>
            <w:tcW w:w="2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F964C" w14:textId="77777777" w:rsidR="00BC5870" w:rsidRPr="003B4C93" w:rsidRDefault="008F72C5">
            <w:pPr>
              <w:widowControl w:val="0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Produkt</w:t>
            </w:r>
          </w:p>
        </w:tc>
        <w:tc>
          <w:tcPr>
            <w:tcW w:w="8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5AF75" w14:textId="77777777" w:rsidR="00BC5870" w:rsidRPr="003B4C93" w:rsidRDefault="008F72C5" w:rsidP="003B4C93">
            <w:pPr>
              <w:widowControl w:val="0"/>
              <w:jc w:val="center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Rabatt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91125" w14:textId="77777777" w:rsidR="00BC5870" w:rsidRPr="003B4C93" w:rsidRDefault="008F72C5" w:rsidP="003B4C93">
            <w:pPr>
              <w:widowControl w:val="0"/>
              <w:jc w:val="center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Originalpreis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372CF" w14:textId="77777777" w:rsidR="00BC5870" w:rsidRPr="003B4C93" w:rsidRDefault="008F72C5" w:rsidP="003B4C93">
            <w:pPr>
              <w:widowControl w:val="0"/>
              <w:jc w:val="center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Discount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85C26" w14:textId="77777777" w:rsidR="00BC5870" w:rsidRPr="003B4C93" w:rsidRDefault="008F72C5" w:rsidP="003B4C93">
            <w:pPr>
              <w:widowControl w:val="0"/>
              <w:jc w:val="center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Aktionspreis</w:t>
            </w:r>
          </w:p>
        </w:tc>
      </w:tr>
      <w:tr w:rsidR="00BC5870" w:rsidRPr="003B4C93" w14:paraId="7E349AE3" w14:textId="77777777" w:rsidTr="003B4C93">
        <w:tc>
          <w:tcPr>
            <w:tcW w:w="2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18195" w14:textId="77777777" w:rsidR="00BC5870" w:rsidRPr="003B4C93" w:rsidRDefault="008F72C5">
            <w:pPr>
              <w:widowControl w:val="0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 xml:space="preserve">Explorer 1000 Pro  </w:t>
            </w:r>
          </w:p>
        </w:tc>
        <w:tc>
          <w:tcPr>
            <w:tcW w:w="8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53048" w14:textId="77777777" w:rsidR="00BC5870" w:rsidRPr="003B4C93" w:rsidRDefault="008F72C5">
            <w:pPr>
              <w:widowControl w:val="0"/>
              <w:jc w:val="center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18%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A1D6F" w14:textId="77777777" w:rsidR="00BC5870" w:rsidRPr="003B4C93" w:rsidRDefault="008F72C5">
            <w:pPr>
              <w:widowControl w:val="0"/>
              <w:jc w:val="right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1.299,00 €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81F16" w14:textId="77777777" w:rsidR="00BC5870" w:rsidRPr="003B4C93" w:rsidRDefault="008F72C5">
            <w:pPr>
              <w:widowControl w:val="0"/>
              <w:jc w:val="right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233,82 €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8142" w14:textId="77777777" w:rsidR="00BC5870" w:rsidRPr="003B4C93" w:rsidRDefault="008F72C5">
            <w:pPr>
              <w:widowControl w:val="0"/>
              <w:jc w:val="right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1.065,18 €</w:t>
            </w:r>
          </w:p>
        </w:tc>
      </w:tr>
      <w:tr w:rsidR="00BC5870" w:rsidRPr="003B4C93" w14:paraId="390A8E2E" w14:textId="77777777" w:rsidTr="003B4C93">
        <w:tc>
          <w:tcPr>
            <w:tcW w:w="2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6F578" w14:textId="77777777" w:rsidR="00BC5870" w:rsidRPr="003B4C93" w:rsidRDefault="008F72C5">
            <w:pPr>
              <w:widowControl w:val="0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Explorer 1500 Pro</w:t>
            </w:r>
          </w:p>
        </w:tc>
        <w:tc>
          <w:tcPr>
            <w:tcW w:w="8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3D1F0" w14:textId="77777777" w:rsidR="00BC5870" w:rsidRPr="003B4C93" w:rsidRDefault="008F72C5">
            <w:pPr>
              <w:widowControl w:val="0"/>
              <w:jc w:val="center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10%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9B9C1" w14:textId="77777777" w:rsidR="00BC5870" w:rsidRPr="003B4C93" w:rsidRDefault="008F72C5">
            <w:pPr>
              <w:widowControl w:val="0"/>
              <w:jc w:val="right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1.599,00 €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80B97" w14:textId="77777777" w:rsidR="00BC5870" w:rsidRPr="003B4C93" w:rsidRDefault="008F72C5">
            <w:pPr>
              <w:widowControl w:val="0"/>
              <w:jc w:val="right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159,90 €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1579A" w14:textId="77777777" w:rsidR="00BC5870" w:rsidRPr="003B4C93" w:rsidRDefault="008F72C5">
            <w:pPr>
              <w:widowControl w:val="0"/>
              <w:jc w:val="right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1.439,10 €</w:t>
            </w:r>
          </w:p>
        </w:tc>
      </w:tr>
      <w:tr w:rsidR="00BC5870" w:rsidRPr="003B4C93" w14:paraId="6FA701E6" w14:textId="77777777" w:rsidTr="003B4C93">
        <w:tc>
          <w:tcPr>
            <w:tcW w:w="2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D4F74" w14:textId="77777777" w:rsidR="00BC5870" w:rsidRPr="003B4C93" w:rsidRDefault="008F72C5">
            <w:pPr>
              <w:widowControl w:val="0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Explorer 2000 Pro</w:t>
            </w:r>
          </w:p>
        </w:tc>
        <w:tc>
          <w:tcPr>
            <w:tcW w:w="8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DFFB0" w14:textId="77777777" w:rsidR="00BC5870" w:rsidRPr="003B4C93" w:rsidRDefault="008F72C5">
            <w:pPr>
              <w:widowControl w:val="0"/>
              <w:jc w:val="center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19%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6E804" w14:textId="77777777" w:rsidR="00BC5870" w:rsidRPr="003B4C93" w:rsidRDefault="008F72C5">
            <w:pPr>
              <w:widowControl w:val="0"/>
              <w:jc w:val="right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2.299,00 €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FBC91" w14:textId="77777777" w:rsidR="00BC5870" w:rsidRPr="003B4C93" w:rsidRDefault="008F72C5">
            <w:pPr>
              <w:widowControl w:val="0"/>
              <w:jc w:val="right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436,81 €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1DBB8" w14:textId="77777777" w:rsidR="00BC5870" w:rsidRPr="003B4C93" w:rsidRDefault="008F72C5">
            <w:pPr>
              <w:widowControl w:val="0"/>
              <w:jc w:val="right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1.862,19 €</w:t>
            </w:r>
          </w:p>
        </w:tc>
      </w:tr>
      <w:tr w:rsidR="00BC5870" w:rsidRPr="003B4C93" w14:paraId="673240BA" w14:textId="77777777" w:rsidTr="003B4C93">
        <w:tc>
          <w:tcPr>
            <w:tcW w:w="2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0CF82" w14:textId="77777777" w:rsidR="00BC5870" w:rsidRPr="003B4C93" w:rsidRDefault="008F72C5">
            <w:pPr>
              <w:widowControl w:val="0"/>
              <w:rPr>
                <w:sz w:val="22"/>
                <w:szCs w:val="22"/>
              </w:rPr>
            </w:pPr>
            <w:proofErr w:type="spellStart"/>
            <w:r w:rsidRPr="003B4C93">
              <w:rPr>
                <w:sz w:val="22"/>
                <w:szCs w:val="22"/>
              </w:rPr>
              <w:t>SolarSaga</w:t>
            </w:r>
            <w:proofErr w:type="spellEnd"/>
            <w:r w:rsidRPr="003B4C93">
              <w:rPr>
                <w:sz w:val="22"/>
                <w:szCs w:val="22"/>
              </w:rPr>
              <w:t xml:space="preserve"> 80 Solarpanel</w:t>
            </w:r>
          </w:p>
        </w:tc>
        <w:tc>
          <w:tcPr>
            <w:tcW w:w="8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5B147" w14:textId="77777777" w:rsidR="00BC5870" w:rsidRPr="003B4C93" w:rsidRDefault="008F72C5">
            <w:pPr>
              <w:widowControl w:val="0"/>
              <w:jc w:val="center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25%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EBECB" w14:textId="77777777" w:rsidR="00BC5870" w:rsidRPr="003B4C93" w:rsidRDefault="008F72C5">
            <w:pPr>
              <w:widowControl w:val="0"/>
              <w:jc w:val="right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249,00 €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A4EF5" w14:textId="77777777" w:rsidR="00BC5870" w:rsidRPr="003B4C93" w:rsidRDefault="008F72C5">
            <w:pPr>
              <w:widowControl w:val="0"/>
              <w:jc w:val="right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62,25 €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3E558" w14:textId="77777777" w:rsidR="00BC5870" w:rsidRPr="003B4C93" w:rsidRDefault="008F72C5">
            <w:pPr>
              <w:widowControl w:val="0"/>
              <w:jc w:val="right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186,75 €</w:t>
            </w:r>
          </w:p>
        </w:tc>
      </w:tr>
      <w:tr w:rsidR="00BC5870" w:rsidRPr="003B4C93" w14:paraId="0C7542AA" w14:textId="77777777" w:rsidTr="003B4C93">
        <w:tc>
          <w:tcPr>
            <w:tcW w:w="2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FEA8" w14:textId="77777777" w:rsidR="00BC5870" w:rsidRPr="003B4C93" w:rsidRDefault="008F72C5">
            <w:pPr>
              <w:widowControl w:val="0"/>
              <w:rPr>
                <w:sz w:val="22"/>
                <w:szCs w:val="22"/>
              </w:rPr>
            </w:pPr>
            <w:proofErr w:type="spellStart"/>
            <w:r w:rsidRPr="003B4C93">
              <w:rPr>
                <w:sz w:val="22"/>
                <w:szCs w:val="22"/>
              </w:rPr>
              <w:t>SolarSaga</w:t>
            </w:r>
            <w:proofErr w:type="spellEnd"/>
            <w:r w:rsidRPr="003B4C93">
              <w:rPr>
                <w:sz w:val="22"/>
                <w:szCs w:val="22"/>
              </w:rPr>
              <w:t xml:space="preserve"> 100 Solarpanel</w:t>
            </w:r>
          </w:p>
        </w:tc>
        <w:tc>
          <w:tcPr>
            <w:tcW w:w="8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B39C3" w14:textId="77777777" w:rsidR="00BC5870" w:rsidRPr="003B4C93" w:rsidRDefault="008F72C5">
            <w:pPr>
              <w:widowControl w:val="0"/>
              <w:jc w:val="center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23%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3D9A9" w14:textId="77777777" w:rsidR="00BC5870" w:rsidRPr="003B4C93" w:rsidRDefault="008F72C5">
            <w:pPr>
              <w:widowControl w:val="0"/>
              <w:jc w:val="right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329,99 €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210D8" w14:textId="77777777" w:rsidR="00BC5870" w:rsidRPr="003B4C93" w:rsidRDefault="008F72C5">
            <w:pPr>
              <w:widowControl w:val="0"/>
              <w:jc w:val="right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75,89 €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D1040" w14:textId="77777777" w:rsidR="00BC5870" w:rsidRPr="003B4C93" w:rsidRDefault="008F72C5">
            <w:pPr>
              <w:widowControl w:val="0"/>
              <w:jc w:val="right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254,10 €</w:t>
            </w:r>
          </w:p>
        </w:tc>
      </w:tr>
      <w:tr w:rsidR="00BC5870" w:rsidRPr="003B4C93" w14:paraId="65CFD6BC" w14:textId="77777777" w:rsidTr="003B4C93">
        <w:tc>
          <w:tcPr>
            <w:tcW w:w="2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B3E51" w14:textId="77777777" w:rsidR="00BC5870" w:rsidRPr="003B4C93" w:rsidRDefault="008F72C5">
            <w:pPr>
              <w:widowControl w:val="0"/>
              <w:rPr>
                <w:sz w:val="22"/>
                <w:szCs w:val="22"/>
              </w:rPr>
            </w:pPr>
            <w:proofErr w:type="spellStart"/>
            <w:r w:rsidRPr="003B4C93">
              <w:rPr>
                <w:sz w:val="22"/>
                <w:szCs w:val="22"/>
              </w:rPr>
              <w:t>SolarSaga</w:t>
            </w:r>
            <w:proofErr w:type="spellEnd"/>
            <w:r w:rsidRPr="003B4C93">
              <w:rPr>
                <w:sz w:val="22"/>
                <w:szCs w:val="22"/>
              </w:rPr>
              <w:t xml:space="preserve"> 200 Solarpanel</w:t>
            </w:r>
          </w:p>
        </w:tc>
        <w:tc>
          <w:tcPr>
            <w:tcW w:w="8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252A3" w14:textId="77777777" w:rsidR="00BC5870" w:rsidRPr="003B4C93" w:rsidRDefault="008F72C5">
            <w:pPr>
              <w:widowControl w:val="0"/>
              <w:jc w:val="center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22%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90D4F" w14:textId="77777777" w:rsidR="00BC5870" w:rsidRPr="003B4C93" w:rsidRDefault="008F72C5">
            <w:pPr>
              <w:widowControl w:val="0"/>
              <w:jc w:val="right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699,00 €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05E39" w14:textId="77777777" w:rsidR="00BC5870" w:rsidRPr="003B4C93" w:rsidRDefault="008F72C5">
            <w:pPr>
              <w:widowControl w:val="0"/>
              <w:jc w:val="right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153,78 €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9856" w14:textId="77777777" w:rsidR="00BC5870" w:rsidRPr="003B4C93" w:rsidRDefault="008F72C5">
            <w:pPr>
              <w:widowControl w:val="0"/>
              <w:jc w:val="right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545,22 €</w:t>
            </w:r>
          </w:p>
        </w:tc>
      </w:tr>
      <w:tr w:rsidR="00BC5870" w:rsidRPr="003B4C93" w14:paraId="6C5808BD" w14:textId="77777777" w:rsidTr="003B4C93">
        <w:tc>
          <w:tcPr>
            <w:tcW w:w="2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DCCAD" w14:textId="77777777" w:rsidR="00BC5870" w:rsidRPr="003B4C93" w:rsidRDefault="008F72C5">
            <w:pPr>
              <w:widowControl w:val="0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 xml:space="preserve">Solargenerator 1000 Pro  200W </w:t>
            </w:r>
          </w:p>
        </w:tc>
        <w:tc>
          <w:tcPr>
            <w:tcW w:w="8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1F5A5" w14:textId="77777777" w:rsidR="00BC5870" w:rsidRPr="003B4C93" w:rsidRDefault="008F72C5">
            <w:pPr>
              <w:widowControl w:val="0"/>
              <w:jc w:val="center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15%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98AE5" w14:textId="77777777" w:rsidR="00BC5870" w:rsidRPr="003B4C93" w:rsidRDefault="008F72C5">
            <w:pPr>
              <w:widowControl w:val="0"/>
              <w:jc w:val="right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1.849,00 €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21F67" w14:textId="77777777" w:rsidR="00BC5870" w:rsidRPr="003B4C93" w:rsidRDefault="008F72C5">
            <w:pPr>
              <w:widowControl w:val="0"/>
              <w:jc w:val="right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277,35 €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B6C57" w14:textId="77777777" w:rsidR="00BC5870" w:rsidRPr="003B4C93" w:rsidRDefault="008F72C5">
            <w:pPr>
              <w:widowControl w:val="0"/>
              <w:jc w:val="right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1.571,65 €</w:t>
            </w:r>
          </w:p>
        </w:tc>
      </w:tr>
      <w:tr w:rsidR="00BC5870" w:rsidRPr="003B4C93" w14:paraId="614622F2" w14:textId="77777777" w:rsidTr="003B4C93">
        <w:tc>
          <w:tcPr>
            <w:tcW w:w="2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43146" w14:textId="77777777" w:rsidR="00BC5870" w:rsidRPr="003B4C93" w:rsidRDefault="008F72C5">
            <w:pPr>
              <w:widowControl w:val="0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 xml:space="preserve">Solargenerator 2000 Pro  200W </w:t>
            </w:r>
          </w:p>
        </w:tc>
        <w:tc>
          <w:tcPr>
            <w:tcW w:w="8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31296" w14:textId="77777777" w:rsidR="00BC5870" w:rsidRPr="003B4C93" w:rsidRDefault="008F72C5">
            <w:pPr>
              <w:widowControl w:val="0"/>
              <w:jc w:val="center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17%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CDB43" w14:textId="77777777" w:rsidR="00BC5870" w:rsidRPr="003B4C93" w:rsidRDefault="008F72C5">
            <w:pPr>
              <w:widowControl w:val="0"/>
              <w:jc w:val="right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2.899,00 €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459DA" w14:textId="77777777" w:rsidR="00BC5870" w:rsidRPr="003B4C93" w:rsidRDefault="008F72C5">
            <w:pPr>
              <w:widowControl w:val="0"/>
              <w:jc w:val="right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492,83 €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E919" w14:textId="77777777" w:rsidR="00BC5870" w:rsidRPr="003B4C93" w:rsidRDefault="008F72C5">
            <w:pPr>
              <w:widowControl w:val="0"/>
              <w:jc w:val="right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2.406,17 €</w:t>
            </w:r>
          </w:p>
        </w:tc>
      </w:tr>
      <w:tr w:rsidR="00BC5870" w:rsidRPr="003B4C93" w14:paraId="646C9CB0" w14:textId="77777777" w:rsidTr="003B4C93">
        <w:tc>
          <w:tcPr>
            <w:tcW w:w="2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786F6" w14:textId="77777777" w:rsidR="00BC5870" w:rsidRPr="003B4C93" w:rsidRDefault="008F72C5">
            <w:pPr>
              <w:widowControl w:val="0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Solargenerator 500</w:t>
            </w:r>
          </w:p>
        </w:tc>
        <w:tc>
          <w:tcPr>
            <w:tcW w:w="8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17E88" w14:textId="77777777" w:rsidR="00BC5870" w:rsidRPr="003B4C93" w:rsidRDefault="008F72C5">
            <w:pPr>
              <w:widowControl w:val="0"/>
              <w:jc w:val="center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24%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0837" w14:textId="77777777" w:rsidR="00BC5870" w:rsidRPr="003B4C93" w:rsidRDefault="008F72C5">
            <w:pPr>
              <w:widowControl w:val="0"/>
              <w:jc w:val="right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945,99 €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7F388" w14:textId="77777777" w:rsidR="00BC5870" w:rsidRPr="003B4C93" w:rsidRDefault="008F72C5">
            <w:pPr>
              <w:widowControl w:val="0"/>
              <w:jc w:val="right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227,00 €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6822C" w14:textId="77777777" w:rsidR="00BC5870" w:rsidRPr="003B4C93" w:rsidRDefault="008F72C5">
            <w:pPr>
              <w:widowControl w:val="0"/>
              <w:jc w:val="right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718,96 €</w:t>
            </w:r>
          </w:p>
        </w:tc>
      </w:tr>
      <w:tr w:rsidR="00BC5870" w:rsidRPr="003B4C93" w14:paraId="104AA0A7" w14:textId="77777777" w:rsidTr="003B4C93">
        <w:tc>
          <w:tcPr>
            <w:tcW w:w="2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3E973" w14:textId="77777777" w:rsidR="00BC5870" w:rsidRPr="003B4C93" w:rsidRDefault="008F72C5">
            <w:pPr>
              <w:widowControl w:val="0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 xml:space="preserve">Explorer 1000 </w:t>
            </w:r>
          </w:p>
        </w:tc>
        <w:tc>
          <w:tcPr>
            <w:tcW w:w="8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FAEA1" w14:textId="77777777" w:rsidR="00BC5870" w:rsidRPr="003B4C93" w:rsidRDefault="008F72C5">
            <w:pPr>
              <w:widowControl w:val="0"/>
              <w:jc w:val="center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25%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B25C4" w14:textId="77777777" w:rsidR="00BC5870" w:rsidRPr="003B4C93" w:rsidRDefault="008F72C5">
            <w:pPr>
              <w:widowControl w:val="0"/>
              <w:jc w:val="right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1.249,00 €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8A6C" w14:textId="77777777" w:rsidR="00BC5870" w:rsidRPr="003B4C93" w:rsidRDefault="008F72C5">
            <w:pPr>
              <w:widowControl w:val="0"/>
              <w:jc w:val="right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312,25 €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F303E" w14:textId="77777777" w:rsidR="00BC5870" w:rsidRPr="003B4C93" w:rsidRDefault="008F72C5">
            <w:pPr>
              <w:widowControl w:val="0"/>
              <w:jc w:val="right"/>
              <w:rPr>
                <w:sz w:val="22"/>
                <w:szCs w:val="22"/>
              </w:rPr>
            </w:pPr>
            <w:r w:rsidRPr="003B4C93">
              <w:rPr>
                <w:sz w:val="22"/>
                <w:szCs w:val="22"/>
              </w:rPr>
              <w:t>936,75 €</w:t>
            </w:r>
          </w:p>
        </w:tc>
      </w:tr>
    </w:tbl>
    <w:p w14:paraId="1A01F040" w14:textId="77777777" w:rsidR="00BC5870" w:rsidRDefault="00BC5870">
      <w:pPr>
        <w:spacing w:line="360" w:lineRule="auto"/>
        <w:ind w:right="708"/>
        <w:jc w:val="both"/>
      </w:pPr>
    </w:p>
    <w:sectPr w:rsidR="00BC5870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70"/>
    <w:rsid w:val="003B4C93"/>
    <w:rsid w:val="006949C9"/>
    <w:rsid w:val="008F72C5"/>
    <w:rsid w:val="00A451C6"/>
    <w:rsid w:val="00BC5870"/>
    <w:rsid w:val="00C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3E4B"/>
  <w15:docId w15:val="{2802067F-448B-4C66-AADB-7F1AF999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ABC"/>
    <w:rPr>
      <w:kern w:val="2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949C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4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jackery.com/products/explorer-1000-pro-portable-power-station?utm_medium=referral&amp;utm_source=pr&amp;utm_campaign=eumkt+maycampaign+de+p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jackery.com/products/explorer-2000-pro-portable-power-station?utm_medium=referral&amp;utm_source=pr&amp;utm_campaign=eumkt+maycampaign+de+p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e.jackery.com/products/explorer-1500-pro-portable-power-station?utm_medium=referral&amp;utm_source=pr&amp;utm_campaign=eumkt+maycampaign+de+p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e.jackery.com/pages/family-time-sale?utm_medium=referral&amp;utm_source=pr&amp;utm_campaign=eumkt+maycampaign+de+pr" TargetMode="External"/><Relationship Id="rId10" Type="http://schemas.openxmlformats.org/officeDocument/2006/relationships/hyperlink" Target="http://de.jackery.com/pages/family-time-sale?utm_medium=referral&amp;utm_source=pr&amp;utm_campaign=eumkt+maycampaign+de+p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jackery.com/pages/family-time-sale?utm_medium=referral&amp;utm_source=pr&amp;utm_campaign=eumkt+maycampaign+de+p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twmL+x/uPaDx4wgRkTYZi/GVJQ==">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Konstanty</dc:creator>
  <cp:lastModifiedBy>Nadine Konstanty</cp:lastModifiedBy>
  <cp:revision>5</cp:revision>
  <dcterms:created xsi:type="dcterms:W3CDTF">2023-05-10T13:07:00Z</dcterms:created>
  <dcterms:modified xsi:type="dcterms:W3CDTF">2023-05-10T14:14:00Z</dcterms:modified>
</cp:coreProperties>
</file>