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200" w:before="0" w:lineRule="auto"/>
        <w:rPr>
          <w:rFonts w:ascii="Montserrat SemiBold" w:cs="Montserrat SemiBold" w:eastAsia="Montserrat SemiBold" w:hAnsi="Montserrat SemiBold"/>
          <w:color w:val="ffffff"/>
          <w:sz w:val="28"/>
          <w:szCs w:val="28"/>
          <w:highlight w:val="black"/>
        </w:rPr>
      </w:pPr>
      <w:bookmarkStart w:colFirst="0" w:colLast="0" w:name="_fe5xh56gdgbt" w:id="0"/>
      <w:bookmarkEnd w:id="0"/>
      <w:commentRangeStart w:id="0"/>
      <w:commentRangeStart w:id="1"/>
      <w:commentRangeStart w:id="2"/>
      <w:r w:rsidDel="00000000" w:rsidR="00000000" w:rsidRPr="00000000">
        <w:rPr>
          <w:rFonts w:ascii="Montserrat SemiBold" w:cs="Montserrat SemiBold" w:eastAsia="Montserrat SemiBold" w:hAnsi="Montserrat SemiBold"/>
          <w:color w:val="ffffff"/>
          <w:sz w:val="28"/>
          <w:szCs w:val="28"/>
          <w:highlight w:val="black"/>
          <w:rtl w:val="0"/>
        </w:rPr>
        <w:t xml:space="preserve">PRESS RELEASE </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02">
      <w:pPr>
        <w:spacing w:after="200" w:lineRule="auto"/>
        <w:rPr>
          <w:rFonts w:ascii="Montserrat Medium" w:cs="Montserrat Medium" w:eastAsia="Montserrat Medium" w:hAnsi="Montserrat Medium"/>
          <w:sz w:val="28"/>
          <w:szCs w:val="28"/>
        </w:rPr>
      </w:pPr>
      <w:r w:rsidDel="00000000" w:rsidR="00000000" w:rsidRPr="00000000">
        <w:rPr>
          <w:rFonts w:ascii="Montserrat SemiBold" w:cs="Montserrat SemiBold" w:eastAsia="Montserrat SemiBold" w:hAnsi="Montserrat SemiBold"/>
          <w:color w:val="ff0000"/>
          <w:sz w:val="20"/>
          <w:szCs w:val="20"/>
          <w:u w:val="single"/>
          <w:rtl w:val="0"/>
        </w:rPr>
        <w:t xml:space="preserve">Embargoed until Monday, October 19th at 9:00am EST</w:t>
      </w:r>
      <w:r w:rsidDel="00000000" w:rsidR="00000000" w:rsidRPr="00000000">
        <w:rPr>
          <w:rtl w:val="0"/>
        </w:rPr>
      </w:r>
    </w:p>
    <w:p w:rsidR="00000000" w:rsidDel="00000000" w:rsidP="00000000" w:rsidRDefault="00000000" w:rsidRPr="00000000" w14:paraId="00000003">
      <w:pPr>
        <w:spacing w:after="200" w:lineRule="auto"/>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Hyperscience Raises $80M Series D Led by Tiger Global </w:t>
      </w:r>
      <w:r w:rsidDel="00000000" w:rsidR="00000000" w:rsidRPr="00000000">
        <w:rPr>
          <w:rFonts w:ascii="Montserrat Medium" w:cs="Montserrat Medium" w:eastAsia="Montserrat Medium" w:hAnsi="Montserrat Medium"/>
          <w:sz w:val="28"/>
          <w:szCs w:val="28"/>
          <w:rtl w:val="0"/>
        </w:rPr>
        <w:t xml:space="preserve">F</w:t>
      </w:r>
      <w:r w:rsidDel="00000000" w:rsidR="00000000" w:rsidRPr="00000000">
        <w:rPr>
          <w:rFonts w:ascii="Montserrat Medium" w:cs="Montserrat Medium" w:eastAsia="Montserrat Medium" w:hAnsi="Montserrat Medium"/>
          <w:sz w:val="28"/>
          <w:szCs w:val="28"/>
          <w:rtl w:val="0"/>
        </w:rPr>
        <w:t xml:space="preserve">ive Months After Closing Its Series C</w:t>
      </w:r>
    </w:p>
    <w:p w:rsidR="00000000" w:rsidDel="00000000" w:rsidP="00000000" w:rsidRDefault="00000000" w:rsidRPr="00000000" w14:paraId="00000004">
      <w:pPr>
        <w:spacing w:after="200" w:lineRule="auto"/>
        <w:rPr>
          <w:rFonts w:ascii="Montserrat Light" w:cs="Montserrat Light" w:eastAsia="Montserrat Light" w:hAnsi="Montserrat Light"/>
          <w:i w:val="1"/>
          <w:sz w:val="20"/>
          <w:szCs w:val="20"/>
        </w:rPr>
      </w:pPr>
      <w:r w:rsidDel="00000000" w:rsidR="00000000" w:rsidRPr="00000000">
        <w:rPr>
          <w:rFonts w:ascii="Montserrat Light" w:cs="Montserrat Light" w:eastAsia="Montserrat Light" w:hAnsi="Montserrat Light"/>
          <w:i w:val="1"/>
          <w:sz w:val="20"/>
          <w:szCs w:val="20"/>
          <w:rtl w:val="0"/>
        </w:rPr>
        <w:t xml:space="preserve">Company experienced a 10x increase in platform usage year-over-year and will use capital to accelerate product development and international expansion.</w:t>
      </w:r>
    </w:p>
    <w:p w:rsidR="00000000" w:rsidDel="00000000" w:rsidP="00000000" w:rsidRDefault="00000000" w:rsidRPr="00000000" w14:paraId="00000005">
      <w:pPr>
        <w:spacing w:after="200" w:lineRule="auto"/>
        <w:rPr>
          <w:rFonts w:ascii="Montserrat Light" w:cs="Montserrat Light" w:eastAsia="Montserrat Light" w:hAnsi="Montserrat Light"/>
          <w:sz w:val="20"/>
          <w:szCs w:val="20"/>
        </w:rPr>
      </w:pPr>
      <w:r w:rsidDel="00000000" w:rsidR="00000000" w:rsidRPr="00000000">
        <w:rPr>
          <w:rFonts w:ascii="Montserrat Medium" w:cs="Montserrat Medium" w:eastAsia="Montserrat Medium" w:hAnsi="Montserrat Medium"/>
          <w:sz w:val="20"/>
          <w:szCs w:val="20"/>
          <w:rtl w:val="0"/>
        </w:rPr>
        <w:t xml:space="preserve">LONDON, UK</w:t>
      </w:r>
      <w:r w:rsidDel="00000000" w:rsidR="00000000" w:rsidRPr="00000000">
        <w:rPr>
          <w:rFonts w:ascii="Montserrat Medium" w:cs="Montserrat Medium" w:eastAsia="Montserrat Medium" w:hAnsi="Montserrat Medium"/>
          <w:sz w:val="20"/>
          <w:szCs w:val="20"/>
          <w:rtl w:val="0"/>
        </w:rPr>
        <w:t xml:space="preserve"> — 19 October 2020 — </w:t>
      </w:r>
      <w:hyperlink r:id="rId7">
        <w:r w:rsidDel="00000000" w:rsidR="00000000" w:rsidRPr="00000000">
          <w:rPr>
            <w:rFonts w:ascii="Montserrat Light" w:cs="Montserrat Light" w:eastAsia="Montserrat Light" w:hAnsi="Montserrat Light"/>
            <w:color w:val="1155cc"/>
            <w:sz w:val="20"/>
            <w:szCs w:val="20"/>
            <w:u w:val="single"/>
            <w:rtl w:val="0"/>
          </w:rPr>
          <w:t xml:space="preserve">Hyperscience</w:t>
        </w:r>
      </w:hyperlink>
      <w:r w:rsidDel="00000000" w:rsidR="00000000" w:rsidRPr="00000000">
        <w:rPr>
          <w:rFonts w:ascii="Montserrat Light" w:cs="Montserrat Light" w:eastAsia="Montserrat Light" w:hAnsi="Montserrat Light"/>
          <w:sz w:val="20"/>
          <w:szCs w:val="20"/>
          <w:rtl w:val="0"/>
        </w:rPr>
        <w:t xml:space="preserve">, the automation company, today announced its $80M Series D financing round led by </w:t>
      </w:r>
      <w:hyperlink r:id="rId8">
        <w:r w:rsidDel="00000000" w:rsidR="00000000" w:rsidRPr="00000000">
          <w:rPr>
            <w:rFonts w:ascii="Montserrat Light" w:cs="Montserrat Light" w:eastAsia="Montserrat Light" w:hAnsi="Montserrat Light"/>
            <w:color w:val="1155cc"/>
            <w:sz w:val="20"/>
            <w:szCs w:val="20"/>
            <w:u w:val="single"/>
            <w:rtl w:val="0"/>
          </w:rPr>
          <w:t xml:space="preserve">Tiger Global</w:t>
        </w:r>
      </w:hyperlink>
      <w:r w:rsidDel="00000000" w:rsidR="00000000" w:rsidRPr="00000000">
        <w:rPr>
          <w:rFonts w:ascii="Montserrat Light" w:cs="Montserrat Light" w:eastAsia="Montserrat Light" w:hAnsi="Montserrat Light"/>
          <w:sz w:val="20"/>
          <w:szCs w:val="20"/>
          <w:rtl w:val="0"/>
        </w:rPr>
        <w:t xml:space="preserve">, with participation from new investor </w:t>
      </w:r>
      <w:hyperlink r:id="rId9">
        <w:r w:rsidDel="00000000" w:rsidR="00000000" w:rsidRPr="00000000">
          <w:rPr>
            <w:rFonts w:ascii="Montserrat Light" w:cs="Montserrat Light" w:eastAsia="Montserrat Light" w:hAnsi="Montserrat Light"/>
            <w:color w:val="1155cc"/>
            <w:sz w:val="20"/>
            <w:szCs w:val="20"/>
            <w:u w:val="single"/>
            <w:rtl w:val="0"/>
          </w:rPr>
          <w:t xml:space="preserve">BOND</w:t>
        </w:r>
      </w:hyperlink>
      <w:r w:rsidDel="00000000" w:rsidR="00000000" w:rsidRPr="00000000">
        <w:rPr>
          <w:rFonts w:ascii="Montserrat Light" w:cs="Montserrat Light" w:eastAsia="Montserrat Light" w:hAnsi="Montserrat Light"/>
          <w:sz w:val="20"/>
          <w:szCs w:val="20"/>
          <w:rtl w:val="0"/>
        </w:rPr>
        <w:t xml:space="preserve">,</w:t>
      </w:r>
      <w:r w:rsidDel="00000000" w:rsidR="00000000" w:rsidRPr="00000000">
        <w:rPr>
          <w:rFonts w:ascii="Montserrat Light" w:cs="Montserrat Light" w:eastAsia="Montserrat Light" w:hAnsi="Montserrat Light"/>
          <w:sz w:val="20"/>
          <w:szCs w:val="20"/>
          <w:rtl w:val="0"/>
        </w:rPr>
        <w:t xml:space="preserve"> bringing the company’s total funding </w:t>
      </w:r>
      <w:r w:rsidDel="00000000" w:rsidR="00000000" w:rsidRPr="00000000">
        <w:rPr>
          <w:rFonts w:ascii="Montserrat Light" w:cs="Montserrat Light" w:eastAsia="Montserrat Light" w:hAnsi="Montserrat Light"/>
          <w:sz w:val="20"/>
          <w:szCs w:val="20"/>
          <w:rtl w:val="0"/>
        </w:rPr>
        <w:t xml:space="preserve">to $190 million</w:t>
      </w:r>
      <w:r w:rsidDel="00000000" w:rsidR="00000000" w:rsidRPr="00000000">
        <w:rPr>
          <w:rFonts w:ascii="Montserrat Light" w:cs="Montserrat Light" w:eastAsia="Montserrat Light" w:hAnsi="Montserrat Light"/>
          <w:sz w:val="20"/>
          <w:szCs w:val="20"/>
          <w:rtl w:val="0"/>
        </w:rPr>
        <w:t xml:space="preserve">. </w:t>
      </w:r>
      <w:hyperlink r:id="rId10">
        <w:r w:rsidDel="00000000" w:rsidR="00000000" w:rsidRPr="00000000">
          <w:rPr>
            <w:rFonts w:ascii="Montserrat Light" w:cs="Montserrat Light" w:eastAsia="Montserrat Light" w:hAnsi="Montserrat Light"/>
            <w:color w:val="1155cc"/>
            <w:sz w:val="20"/>
            <w:szCs w:val="20"/>
            <w:u w:val="single"/>
            <w:rtl w:val="0"/>
          </w:rPr>
          <w:t xml:space="preserve">Bessemer Venture Partners</w:t>
        </w:r>
      </w:hyperlink>
      <w:r w:rsidDel="00000000" w:rsidR="00000000" w:rsidRPr="00000000">
        <w:rPr>
          <w:rFonts w:ascii="Montserrat Light" w:cs="Montserrat Light" w:eastAsia="Montserrat Light" w:hAnsi="Montserrat Light"/>
          <w:sz w:val="20"/>
          <w:szCs w:val="20"/>
          <w:rtl w:val="0"/>
        </w:rPr>
        <w:t xml:space="preserve"> and all existing major investors participated in the round, reaffirming their support of the company’s vision to transform business processes through Software-Defined Management. </w:t>
      </w:r>
    </w:p>
    <w:p w:rsidR="00000000" w:rsidDel="00000000" w:rsidP="00000000" w:rsidRDefault="00000000" w:rsidRPr="00000000" w14:paraId="00000006">
      <w:pPr>
        <w:spacing w:after="200"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The capital infusion follows Hyperscience's $60 million Series C funding announced in June 2020</w:t>
      </w:r>
      <w:r w:rsidDel="00000000" w:rsidR="00000000" w:rsidRPr="00000000">
        <w:rPr>
          <w:rFonts w:ascii="Montserrat Light" w:cs="Montserrat Light" w:eastAsia="Montserrat Light" w:hAnsi="Montserrat Light"/>
          <w:sz w:val="20"/>
          <w:szCs w:val="20"/>
          <w:rtl w:val="0"/>
        </w:rPr>
        <w:t xml:space="preserve">, which came on the heels of 3x year-over-year revenue growth.</w:t>
      </w:r>
    </w:p>
    <w:p w:rsidR="00000000" w:rsidDel="00000000" w:rsidP="00000000" w:rsidRDefault="00000000" w:rsidRPr="00000000" w14:paraId="0000000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“The ground beneath the feet of technology leaders has forever changed,” said John Curtius, Partner, Tiger Global. “With the constantly moving business landscape, Hyperscience is well-positioned to advance automation and overcome the limitations of legacy technology approaches. As organizations come to embrace a software-defined solution, there will be a future where they will be more resilient when faced with the unexpected.”</w:t>
      </w:r>
      <w:r w:rsidDel="00000000" w:rsidR="00000000" w:rsidRPr="00000000">
        <w:rPr>
          <w:rtl w:val="0"/>
        </w:rPr>
      </w:r>
    </w:p>
    <w:p w:rsidR="00000000" w:rsidDel="00000000" w:rsidP="00000000" w:rsidRDefault="00000000" w:rsidRPr="00000000" w14:paraId="00000008">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0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w:t>
      </w:r>
      <w:r w:rsidDel="00000000" w:rsidR="00000000" w:rsidRPr="00000000">
        <w:rPr>
          <w:rFonts w:ascii="Montserrat Light" w:cs="Montserrat Light" w:eastAsia="Montserrat Light" w:hAnsi="Montserrat Light"/>
          <w:sz w:val="20"/>
          <w:szCs w:val="20"/>
          <w:rtl w:val="0"/>
        </w:rPr>
        <w:t xml:space="preserve">any software companies promise to automate manual processes, </w:t>
      </w:r>
      <w:r w:rsidDel="00000000" w:rsidR="00000000" w:rsidRPr="00000000">
        <w:rPr>
          <w:rFonts w:ascii="Montserrat Light" w:cs="Montserrat Light" w:eastAsia="Montserrat Light" w:hAnsi="Montserrat Light"/>
          <w:sz w:val="20"/>
          <w:szCs w:val="20"/>
          <w:rtl w:val="0"/>
        </w:rPr>
        <w:t xml:space="preserve">but struggle to do so reliably, efficiently and at scale. </w:t>
      </w:r>
      <w:r w:rsidDel="00000000" w:rsidR="00000000" w:rsidRPr="00000000">
        <w:rPr>
          <w:rFonts w:ascii="Montserrat Light" w:cs="Montserrat Light" w:eastAsia="Montserrat Light" w:hAnsi="Montserrat Light"/>
          <w:sz w:val="20"/>
          <w:szCs w:val="20"/>
          <w:rtl w:val="0"/>
        </w:rPr>
        <w:t xml:space="preserve">Hyperscience’s technology automates 95% of data entry with over 99.5% accuracy, far surpassing the average industry accuracy rate which hovers around 55%.</w:t>
      </w:r>
      <w:r w:rsidDel="00000000" w:rsidR="00000000" w:rsidRPr="00000000">
        <w:rPr>
          <w:rtl w:val="0"/>
        </w:rPr>
      </w:r>
    </w:p>
    <w:p w:rsidR="00000000" w:rsidDel="00000000" w:rsidP="00000000" w:rsidRDefault="00000000" w:rsidRPr="00000000" w14:paraId="0000000A">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0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“The glaring problem with legacy technology is that it builds upon broken business processes. Without fixing these underlying processes, effective automation is impossible,” said </w:t>
      </w:r>
      <w:hyperlink r:id="rId11">
        <w:r w:rsidDel="00000000" w:rsidR="00000000" w:rsidRPr="00000000">
          <w:rPr>
            <w:rFonts w:ascii="Montserrat Light" w:cs="Montserrat Light" w:eastAsia="Montserrat Light" w:hAnsi="Montserrat Light"/>
            <w:color w:val="1155cc"/>
            <w:sz w:val="20"/>
            <w:szCs w:val="20"/>
            <w:u w:val="single"/>
            <w:rtl w:val="0"/>
          </w:rPr>
          <w:t xml:space="preserve">Peter Brodsky</w:t>
        </w:r>
      </w:hyperlink>
      <w:r w:rsidDel="00000000" w:rsidR="00000000" w:rsidRPr="00000000">
        <w:rPr>
          <w:rFonts w:ascii="Montserrat Light" w:cs="Montserrat Light" w:eastAsia="Montserrat Light" w:hAnsi="Montserrat Light"/>
          <w:sz w:val="20"/>
          <w:szCs w:val="20"/>
          <w:rtl w:val="0"/>
        </w:rPr>
        <w:t xml:space="preserve">, Hyperscience’s CEO and co-founder. </w:t>
      </w:r>
    </w:p>
    <w:p w:rsidR="00000000" w:rsidDel="00000000" w:rsidP="00000000" w:rsidRDefault="00000000" w:rsidRPr="00000000" w14:paraId="0000000C">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0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w:t>
      </w:r>
      <w:r w:rsidDel="00000000" w:rsidR="00000000" w:rsidRPr="00000000">
        <w:rPr>
          <w:rFonts w:ascii="Montserrat Light" w:cs="Montserrat Light" w:eastAsia="Montserrat Light" w:hAnsi="Montserrat Light"/>
          <w:sz w:val="20"/>
          <w:szCs w:val="20"/>
          <w:rtl w:val="0"/>
        </w:rPr>
        <w:t xml:space="preserve">lients who choose Hyperscience are using the company’s automation technology to completely revamp how they use data, make business decisions, and structure their operations. And now they are looking to do more. </w:t>
      </w:r>
      <w:r w:rsidDel="00000000" w:rsidR="00000000" w:rsidRPr="00000000">
        <w:rPr>
          <w:rtl w:val="0"/>
        </w:rPr>
      </w:r>
    </w:p>
    <w:p w:rsidR="00000000" w:rsidDel="00000000" w:rsidP="00000000" w:rsidRDefault="00000000" w:rsidRPr="00000000" w14:paraId="0000000E">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0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“Hyperscience has been accelerating its growth, and we are more motivated than ever to provide our customers with a solution that will power better business outcomes - and consumer experiences - than what’s currently available,” Brodsky continued. “With our world-class team and this recent raise, Hyperscience is on track to become a global leader in business automation.”</w:t>
      </w:r>
    </w:p>
    <w:p w:rsidR="00000000" w:rsidDel="00000000" w:rsidP="00000000" w:rsidRDefault="00000000" w:rsidRPr="00000000" w14:paraId="00000010">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Hyperscience’s technology</w:t>
      </w:r>
      <w:r w:rsidDel="00000000" w:rsidR="00000000" w:rsidRPr="00000000">
        <w:rPr>
          <w:rFonts w:ascii="Montserrat Light" w:cs="Montserrat Light" w:eastAsia="Montserrat Light" w:hAnsi="Montserrat Light"/>
          <w:sz w:val="20"/>
          <w:szCs w:val="20"/>
          <w:rtl w:val="0"/>
        </w:rPr>
        <w:t xml:space="preserve"> has evolved through Software-Defined Management </w:t>
      </w:r>
      <w:r w:rsidDel="00000000" w:rsidR="00000000" w:rsidRPr="00000000">
        <w:rPr>
          <w:rFonts w:ascii="Montserrat Light" w:cs="Montserrat Light" w:eastAsia="Montserrat Light" w:hAnsi="Montserrat Light"/>
          <w:sz w:val="20"/>
          <w:szCs w:val="20"/>
          <w:rtl w:val="0"/>
        </w:rPr>
        <w:t xml:space="preserve">(</w:t>
      </w:r>
      <w:hyperlink r:id="rId12">
        <w:r w:rsidDel="00000000" w:rsidR="00000000" w:rsidRPr="00000000">
          <w:rPr>
            <w:rFonts w:ascii="Montserrat Light" w:cs="Montserrat Light" w:eastAsia="Montserrat Light" w:hAnsi="Montserrat Light"/>
            <w:color w:val="1155cc"/>
            <w:sz w:val="20"/>
            <w:szCs w:val="20"/>
            <w:u w:val="single"/>
            <w:rtl w:val="0"/>
          </w:rPr>
          <w:t xml:space="preserve">SDM</w:t>
        </w:r>
      </w:hyperlink>
      <w:r w:rsidDel="00000000" w:rsidR="00000000" w:rsidRPr="00000000">
        <w:rPr>
          <w:rFonts w:ascii="Montserrat Light" w:cs="Montserrat Light" w:eastAsia="Montserrat Light" w:hAnsi="Montserrat Light"/>
          <w:sz w:val="20"/>
          <w:szCs w:val="20"/>
          <w:rtl w:val="0"/>
        </w:rPr>
        <w:t xml:space="preserve">) principles</w:t>
      </w:r>
      <w:r w:rsidDel="00000000" w:rsidR="00000000" w:rsidRPr="00000000">
        <w:rPr>
          <w:rFonts w:ascii="Montserrat Light" w:cs="Montserrat Light" w:eastAsia="Montserrat Light" w:hAnsi="Montserrat Light"/>
          <w:sz w:val="20"/>
          <w:szCs w:val="20"/>
          <w:rtl w:val="0"/>
        </w:rPr>
        <w:t xml:space="preserve">, which deliver horizontal, end-to-end automation, and challenge existing enterprise automation approaches.</w:t>
      </w:r>
      <w:r w:rsidDel="00000000" w:rsidR="00000000" w:rsidRPr="00000000">
        <w:rPr>
          <w:rFonts w:ascii="Montserrat Light" w:cs="Montserrat Light" w:eastAsia="Montserrat Light" w:hAnsi="Montserrat Light"/>
          <w:sz w:val="20"/>
          <w:szCs w:val="20"/>
          <w:rtl w:val="0"/>
        </w:rPr>
        <w:t xml:space="preserve"> The Hyperscience Platform allows businesses to use a combination of horizontal, stackable </w:t>
      </w:r>
      <w:r w:rsidDel="00000000" w:rsidR="00000000" w:rsidRPr="00000000">
        <w:rPr>
          <w:rFonts w:ascii="Montserrat Light" w:cs="Montserrat Light" w:eastAsia="Montserrat Light" w:hAnsi="Montserrat Light"/>
          <w:sz w:val="20"/>
          <w:szCs w:val="20"/>
          <w:rtl w:val="0"/>
        </w:rPr>
        <w:t xml:space="preserve">blocks</w:t>
      </w:r>
      <w:r w:rsidDel="00000000" w:rsidR="00000000" w:rsidRPr="00000000">
        <w:rPr>
          <w:rFonts w:ascii="Montserrat Light" w:cs="Montserrat Light" w:eastAsia="Montserrat Light" w:hAnsi="Montserrat Light"/>
          <w:sz w:val="20"/>
          <w:szCs w:val="20"/>
          <w:rtl w:val="0"/>
        </w:rPr>
        <w:t xml:space="preserve"> and workflows to build vertical solutions that automate business processes, such as claims processing and loans origination. These blocks are purposefully designed document processing functions, such as Classification, Extraction, and Collation, with independent configurability that allow users to convert unstructured input to business outcome. </w:t>
      </w:r>
      <w:r w:rsidDel="00000000" w:rsidR="00000000" w:rsidRPr="00000000">
        <w:rPr>
          <w:rtl w:val="0"/>
        </w:rPr>
      </w:r>
    </w:p>
    <w:p w:rsidR="00000000" w:rsidDel="00000000" w:rsidP="00000000" w:rsidRDefault="00000000" w:rsidRPr="00000000" w14:paraId="00000012">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3">
      <w:pPr>
        <w:spacing w:after="200"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“Data automation is step zero of any business process and this is Hyperscience’s competitive edge. Coupled with cutting-edge Machine Learning models they’ve built over the years, their technology is outpacing competitors by a landslide,” said </w:t>
      </w:r>
      <w:hyperlink r:id="rId13">
        <w:r w:rsidDel="00000000" w:rsidR="00000000" w:rsidRPr="00000000">
          <w:rPr>
            <w:rFonts w:ascii="Montserrat Light" w:cs="Montserrat Light" w:eastAsia="Montserrat Light" w:hAnsi="Montserrat Light"/>
            <w:color w:val="1155cc"/>
            <w:sz w:val="20"/>
            <w:szCs w:val="20"/>
            <w:u w:val="single"/>
            <w:rtl w:val="0"/>
          </w:rPr>
          <w:t xml:space="preserve">Elliott Robinson</w:t>
        </w:r>
      </w:hyperlink>
      <w:r w:rsidDel="00000000" w:rsidR="00000000" w:rsidRPr="00000000">
        <w:rPr>
          <w:rFonts w:ascii="Montserrat Light" w:cs="Montserrat Light" w:eastAsia="Montserrat Light" w:hAnsi="Montserrat Light"/>
          <w:sz w:val="20"/>
          <w:szCs w:val="20"/>
          <w:rtl w:val="0"/>
        </w:rPr>
        <w:t xml:space="preserve">, Partner, Bessemer Venture Partners. “I am confident that Hyperscience will be the company to power enterprise automation at scale, transforming how organizations operate and serve their clients and employees for the better.”</w:t>
      </w:r>
    </w:p>
    <w:p w:rsidR="00000000" w:rsidDel="00000000" w:rsidP="00000000" w:rsidRDefault="00000000" w:rsidRPr="00000000" w14:paraId="0000001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This funding round will be used to accelerate the development of the Hyperscience Platform, including data validation and unstructured data processing, as well as to build out the partner and channel ecosystem.</w:t>
      </w:r>
      <w:r w:rsidDel="00000000" w:rsidR="00000000" w:rsidRPr="00000000">
        <w:rPr>
          <w:rFonts w:ascii="Roboto" w:cs="Roboto" w:eastAsia="Roboto" w:hAnsi="Roboto"/>
          <w:color w:val="3c4043"/>
          <w:sz w:val="21"/>
          <w:szCs w:val="21"/>
          <w:highlight w:val="white"/>
          <w:rtl w:val="0"/>
        </w:rPr>
        <w:t xml:space="preserve"> </w:t>
      </w:r>
      <w:r w:rsidDel="00000000" w:rsidR="00000000" w:rsidRPr="00000000">
        <w:rPr>
          <w:rFonts w:ascii="Montserrat Light" w:cs="Montserrat Light" w:eastAsia="Montserrat Light" w:hAnsi="Montserrat Light"/>
          <w:sz w:val="20"/>
          <w:szCs w:val="20"/>
          <w:rtl w:val="0"/>
        </w:rPr>
        <w:t xml:space="preserve">The company will also significantly grow its international presence to meet accelerated demand with over one-quarter of its business projected to originate in Europe in 2021. </w:t>
      </w:r>
      <w:r w:rsidDel="00000000" w:rsidR="00000000" w:rsidRPr="00000000">
        <w:rPr>
          <w:rtl w:val="0"/>
        </w:rPr>
      </w:r>
    </w:p>
    <w:p w:rsidR="00000000" w:rsidDel="00000000" w:rsidP="00000000" w:rsidRDefault="00000000" w:rsidRPr="00000000" w14:paraId="00000015">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6">
      <w:pPr>
        <w:spacing w:after="200"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“2020 has been a year of unprecedented change for our customers, and we’ve seen 10x increase in platform usage as a result,” said </w:t>
      </w:r>
      <w:hyperlink r:id="rId14">
        <w:r w:rsidDel="00000000" w:rsidR="00000000" w:rsidRPr="00000000">
          <w:rPr>
            <w:rFonts w:ascii="Montserrat Light" w:cs="Montserrat Light" w:eastAsia="Montserrat Light" w:hAnsi="Montserrat Light"/>
            <w:color w:val="1155cc"/>
            <w:sz w:val="20"/>
            <w:szCs w:val="20"/>
            <w:u w:val="single"/>
            <w:rtl w:val="0"/>
          </w:rPr>
          <w:t xml:space="preserve">Charlie Newark-French</w:t>
        </w:r>
      </w:hyperlink>
      <w:r w:rsidDel="00000000" w:rsidR="00000000" w:rsidRPr="00000000">
        <w:rPr>
          <w:rFonts w:ascii="Montserrat Light" w:cs="Montserrat Light" w:eastAsia="Montserrat Light" w:hAnsi="Montserrat Light"/>
          <w:sz w:val="20"/>
          <w:szCs w:val="20"/>
          <w:rtl w:val="0"/>
        </w:rPr>
        <w:t xml:space="preserve">, COO, Hyperscience. “We are proud of our recent growth but even more excited about what the future holds. Hyperscience</w:t>
      </w:r>
      <w:r w:rsidDel="00000000" w:rsidR="00000000" w:rsidRPr="00000000">
        <w:rPr>
          <w:rFonts w:ascii="Montserrat Light" w:cs="Montserrat Light" w:eastAsia="Montserrat Light" w:hAnsi="Montserrat Light"/>
          <w:sz w:val="20"/>
          <w:szCs w:val="20"/>
          <w:rtl w:val="0"/>
        </w:rPr>
        <w:t xml:space="preserve"> will enable the largest multinational organizations, financial institutions and government agencies to </w:t>
      </w:r>
      <w:r w:rsidDel="00000000" w:rsidR="00000000" w:rsidRPr="00000000">
        <w:rPr>
          <w:rFonts w:ascii="Montserrat Light" w:cs="Montserrat Light" w:eastAsia="Montserrat Light" w:hAnsi="Montserrat Light"/>
          <w:sz w:val="20"/>
          <w:szCs w:val="20"/>
          <w:rtl w:val="0"/>
        </w:rPr>
        <w:t xml:space="preserve">transform operations, rather than put band-aids on existing fragile processes, ultimately resulting in substantially better outcomes for our customers’ </w:t>
      </w:r>
      <w:r w:rsidDel="00000000" w:rsidR="00000000" w:rsidRPr="00000000">
        <w:rPr>
          <w:rFonts w:ascii="Montserrat Light" w:cs="Montserrat Light" w:eastAsia="Montserrat Light" w:hAnsi="Montserrat Light"/>
          <w:sz w:val="20"/>
          <w:szCs w:val="20"/>
          <w:rtl w:val="0"/>
        </w:rPr>
        <w:t xml:space="preserve">customers</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017">
      <w:pPr>
        <w:spacing w:after="200"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In 2020, Hyperscience was named on the </w:t>
      </w:r>
      <w:hyperlink r:id="rId15">
        <w:r w:rsidDel="00000000" w:rsidR="00000000" w:rsidRPr="00000000">
          <w:rPr>
            <w:rFonts w:ascii="Montserrat Light" w:cs="Montserrat Light" w:eastAsia="Montserrat Light" w:hAnsi="Montserrat Light"/>
            <w:color w:val="1155cc"/>
            <w:sz w:val="20"/>
            <w:szCs w:val="20"/>
            <w:u w:val="single"/>
            <w:rtl w:val="0"/>
          </w:rPr>
          <w:t xml:space="preserve">Inc. 5000</w:t>
        </w:r>
      </w:hyperlink>
      <w:r w:rsidDel="00000000" w:rsidR="00000000" w:rsidRPr="00000000">
        <w:rPr>
          <w:rFonts w:ascii="Montserrat Light" w:cs="Montserrat Light" w:eastAsia="Montserrat Light" w:hAnsi="Montserrat Light"/>
          <w:sz w:val="20"/>
          <w:szCs w:val="20"/>
          <w:rtl w:val="0"/>
        </w:rPr>
        <w:t xml:space="preserve"> list as the ninth</w:t>
      </w:r>
      <w:r w:rsidDel="00000000" w:rsidR="00000000" w:rsidRPr="00000000">
        <w:rPr>
          <w:rFonts w:ascii="Montserrat Light" w:cs="Montserrat Light" w:eastAsia="Montserrat Light" w:hAnsi="Montserrat Light"/>
          <w:sz w:val="20"/>
          <w:szCs w:val="20"/>
          <w:rtl w:val="0"/>
        </w:rPr>
        <w:t xml:space="preserve"> fastest growing software company based in New York City and one of the “</w:t>
      </w:r>
      <w:hyperlink r:id="rId16">
        <w:r w:rsidDel="00000000" w:rsidR="00000000" w:rsidRPr="00000000">
          <w:rPr>
            <w:rFonts w:ascii="Montserrat Light" w:cs="Montserrat Light" w:eastAsia="Montserrat Light" w:hAnsi="Montserrat Light"/>
            <w:color w:val="1155cc"/>
            <w:sz w:val="20"/>
            <w:szCs w:val="20"/>
            <w:u w:val="single"/>
            <w:rtl w:val="0"/>
          </w:rPr>
          <w:t xml:space="preserve">Best Places to Work</w:t>
        </w:r>
      </w:hyperlink>
      <w:r w:rsidDel="00000000" w:rsidR="00000000" w:rsidRPr="00000000">
        <w:rPr>
          <w:rFonts w:ascii="Montserrat Light" w:cs="Montserrat Light" w:eastAsia="Montserrat Light" w:hAnsi="Montserrat Light"/>
          <w:sz w:val="20"/>
          <w:szCs w:val="20"/>
          <w:rtl w:val="0"/>
        </w:rPr>
        <w:t xml:space="preserve">” by Built in NYC.</w:t>
      </w:r>
      <w:r w:rsidDel="00000000" w:rsidR="00000000" w:rsidRPr="00000000">
        <w:rPr>
          <w:rtl w:val="0"/>
        </w:rPr>
      </w:r>
    </w:p>
    <w:p w:rsidR="00000000" w:rsidDel="00000000" w:rsidP="00000000" w:rsidRDefault="00000000" w:rsidRPr="00000000" w14:paraId="00000018">
      <w:pPr>
        <w:spacing w:after="200" w:lineRule="auto"/>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19">
      <w:pPr>
        <w:spacing w:after="20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w:t>
      </w:r>
    </w:p>
    <w:p w:rsidR="00000000" w:rsidDel="00000000" w:rsidP="00000000" w:rsidRDefault="00000000" w:rsidRPr="00000000" w14:paraId="0000001A">
      <w:pPr>
        <w:spacing w:after="0" w:line="240" w:lineRule="auto"/>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ABOUT HYPERSCIENCE</w:t>
      </w:r>
      <w:r w:rsidDel="00000000" w:rsidR="00000000" w:rsidRPr="00000000">
        <w:rPr>
          <w:rtl w:val="0"/>
        </w:rPr>
      </w:r>
    </w:p>
    <w:p w:rsidR="00000000" w:rsidDel="00000000" w:rsidP="00000000" w:rsidRDefault="00000000" w:rsidRPr="00000000" w14:paraId="0000001B">
      <w:pPr>
        <w:spacing w:after="0" w:line="240" w:lineRule="auto"/>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01C">
      <w:pPr>
        <w:shd w:fill="ffffff" w:val="clear"/>
        <w:rPr>
          <w:rFonts w:ascii="Montserrat Light" w:cs="Montserrat Light" w:eastAsia="Montserrat Light" w:hAnsi="Montserrat Light"/>
          <w:color w:val="222222"/>
          <w:sz w:val="20"/>
          <w:szCs w:val="20"/>
        </w:rPr>
      </w:pPr>
      <w:r w:rsidDel="00000000" w:rsidR="00000000" w:rsidRPr="00000000">
        <w:rPr>
          <w:rFonts w:ascii="Montserrat Light" w:cs="Montserrat Light" w:eastAsia="Montserrat Light" w:hAnsi="Montserrat Light"/>
          <w:color w:val="222222"/>
          <w:sz w:val="20"/>
          <w:szCs w:val="20"/>
          <w:rtl w:val="0"/>
        </w:rPr>
        <w:t xml:space="preserve">Hyperscience modernizes </w:t>
      </w:r>
      <w:r w:rsidDel="00000000" w:rsidR="00000000" w:rsidRPr="00000000">
        <w:rPr>
          <w:rFonts w:ascii="Montserrat Light" w:cs="Montserrat Light" w:eastAsia="Montserrat Light" w:hAnsi="Montserrat Light"/>
          <w:sz w:val="20"/>
          <w:szCs w:val="20"/>
          <w:rtl w:val="0"/>
        </w:rPr>
        <w:t xml:space="preserve">mission-critical processes</w:t>
      </w:r>
      <w:r w:rsidDel="00000000" w:rsidR="00000000" w:rsidRPr="00000000">
        <w:rPr>
          <w:rFonts w:ascii="Montserrat Light" w:cs="Montserrat Light" w:eastAsia="Montserrat Light" w:hAnsi="Montserrat Light"/>
          <w:color w:val="222222"/>
          <w:sz w:val="20"/>
          <w:szCs w:val="20"/>
          <w:rtl w:val="0"/>
        </w:rPr>
        <w:t xml:space="preserve"> and operations for Global 2000 organizations and governments. Since 2014, Hyperscience’s automation technology has helped data-centric companies parse through vast amounts of unstructured inputs and raw information to get to swifter and smarter business outcomes. Through the Hyperscience Platform, enterprises are empowered to transform their operations, and drive operational efficiency as well as human productivity by fully unlocking the power of their data. Ranked on the Inc. Fastest-Growing Company List, Hyperscience has raised $190M+ from investors including Tiger Global, BOND, Bessemer Venture Partners, Stripes, and FirstMark. The company has a global footprint </w:t>
      </w:r>
      <w:r w:rsidDel="00000000" w:rsidR="00000000" w:rsidRPr="00000000">
        <w:rPr>
          <w:rFonts w:ascii="Montserrat" w:cs="Montserrat" w:eastAsia="Montserrat" w:hAnsi="Montserrat"/>
          <w:color w:val="3c4043"/>
          <w:sz w:val="20"/>
          <w:szCs w:val="20"/>
          <w:highlight w:val="white"/>
          <w:rtl w:val="0"/>
        </w:rPr>
        <w:t xml:space="preserve">with offices in New York City, Sofia, Bulgaria, and London, UK</w:t>
      </w:r>
      <w:r w:rsidDel="00000000" w:rsidR="00000000" w:rsidRPr="00000000">
        <w:rPr>
          <w:rFonts w:ascii="Montserrat Light" w:cs="Montserrat Light" w:eastAsia="Montserrat Light" w:hAnsi="Montserrat Light"/>
          <w:color w:val="222222"/>
          <w:sz w:val="20"/>
          <w:szCs w:val="20"/>
          <w:rtl w:val="0"/>
        </w:rPr>
        <w:t xml:space="preserve">. For more information please visit </w:t>
      </w:r>
      <w:hyperlink r:id="rId17">
        <w:r w:rsidDel="00000000" w:rsidR="00000000" w:rsidRPr="00000000">
          <w:rPr>
            <w:rFonts w:ascii="Montserrat Light" w:cs="Montserrat Light" w:eastAsia="Montserrat Light" w:hAnsi="Montserrat Light"/>
            <w:color w:val="1155cc"/>
            <w:sz w:val="20"/>
            <w:szCs w:val="20"/>
            <w:u w:val="single"/>
            <w:rtl w:val="0"/>
          </w:rPr>
          <w:t xml:space="preserve">www.hyperscience.com</w:t>
        </w:r>
      </w:hyperlink>
      <w:r w:rsidDel="00000000" w:rsidR="00000000" w:rsidRPr="00000000">
        <w:rPr>
          <w:rFonts w:ascii="Montserrat Light" w:cs="Montserrat Light" w:eastAsia="Montserrat Light" w:hAnsi="Montserrat Light"/>
          <w:color w:val="222222"/>
          <w:sz w:val="20"/>
          <w:szCs w:val="20"/>
          <w:rtl w:val="0"/>
        </w:rPr>
        <w:t xml:space="preserve">.</w:t>
      </w:r>
    </w:p>
    <w:p w:rsidR="00000000" w:rsidDel="00000000" w:rsidP="00000000" w:rsidRDefault="00000000" w:rsidRPr="00000000" w14:paraId="0000001D">
      <w:pPr>
        <w:shd w:fill="ffffff" w:val="clear"/>
        <w:rPr>
          <w:rFonts w:ascii="Montserrat Light" w:cs="Montserrat Light" w:eastAsia="Montserrat Light" w:hAnsi="Montserrat Light"/>
          <w:color w:val="222222"/>
          <w:sz w:val="20"/>
          <w:szCs w:val="20"/>
        </w:rPr>
      </w:pPr>
      <w:r w:rsidDel="00000000" w:rsidR="00000000" w:rsidRPr="00000000">
        <w:rPr>
          <w:rtl w:val="0"/>
        </w:rPr>
      </w:r>
    </w:p>
    <w:p w:rsidR="00000000" w:rsidDel="00000000" w:rsidP="00000000" w:rsidRDefault="00000000" w:rsidRPr="00000000" w14:paraId="0000001E">
      <w:pPr>
        <w:spacing w:line="240" w:lineRule="auto"/>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ABOUT TIGER GLOBAL</w:t>
      </w:r>
    </w:p>
    <w:p w:rsidR="00000000" w:rsidDel="00000000" w:rsidP="00000000" w:rsidRDefault="00000000" w:rsidRPr="00000000" w14:paraId="0000001F">
      <w:pPr>
        <w:spacing w:line="240" w:lineRule="auto"/>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020">
      <w:pPr>
        <w:rPr>
          <w:rFonts w:ascii="Montserrat Light" w:cs="Montserrat Light" w:eastAsia="Montserrat Light" w:hAnsi="Montserrat Light"/>
          <w:color w:val="222222"/>
          <w:sz w:val="20"/>
          <w:szCs w:val="20"/>
        </w:rPr>
      </w:pPr>
      <w:r w:rsidDel="00000000" w:rsidR="00000000" w:rsidRPr="00000000">
        <w:rPr>
          <w:rFonts w:ascii="Montserrat Light" w:cs="Montserrat Light" w:eastAsia="Montserrat Light" w:hAnsi="Montserrat Light"/>
          <w:sz w:val="20"/>
          <w:szCs w:val="20"/>
          <w:rtl w:val="0"/>
        </w:rPr>
        <w:t xml:space="preserve">Tiger Global Management, LLC is an investment firm that deploys capital globally. The firm's fundamentally oriented investments focus primarily on the global internet, software, financial technology, consumer and industrial sectors. The private equity strategy has a ten-year investment horizon and targets growth-oriented private companies. Such investments have included Spotify, Harry's, Warby Parker, Peloton, JD.com, Facebook, LinkedIn, Yandex, Mail.ru Group, Despegar, Ola and Flipkart. The public equity efforts emphasize deep due diligence on individual companies and long-term secular themes. Tiger Global Management, LLC, was founded in 2001 and is based in New York with affiliate offices in Hong Kong, Singapore, Bangalore and Melbourne.</w:t>
      </w:r>
      <w:r w:rsidDel="00000000" w:rsidR="00000000" w:rsidRPr="00000000">
        <w:rPr>
          <w:rtl w:val="0"/>
        </w:rPr>
      </w:r>
    </w:p>
    <w:p w:rsidR="00000000" w:rsidDel="00000000" w:rsidP="00000000" w:rsidRDefault="00000000" w:rsidRPr="00000000" w14:paraId="00000021">
      <w:pPr>
        <w:spacing w:line="240" w:lineRule="auto"/>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022">
      <w:pPr>
        <w:spacing w:line="240" w:lineRule="auto"/>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ABOUT BOND</w:t>
      </w:r>
    </w:p>
    <w:p w:rsidR="00000000" w:rsidDel="00000000" w:rsidP="00000000" w:rsidRDefault="00000000" w:rsidRPr="00000000" w14:paraId="00000023">
      <w:pPr>
        <w:spacing w:line="240" w:lineRule="auto"/>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024">
      <w:pPr>
        <w:shd w:fill="ffffff" w:val="clear"/>
        <w:rPr>
          <w:rFonts w:ascii="Montserrat Light" w:cs="Montserrat Light" w:eastAsia="Montserrat Light" w:hAnsi="Montserrat Light"/>
          <w:color w:val="222222"/>
          <w:sz w:val="20"/>
          <w:szCs w:val="20"/>
        </w:rPr>
      </w:pPr>
      <w:r w:rsidDel="00000000" w:rsidR="00000000" w:rsidRPr="00000000">
        <w:rPr>
          <w:rFonts w:ascii="Montserrat Light" w:cs="Montserrat Light" w:eastAsia="Montserrat Light" w:hAnsi="Montserrat Light"/>
          <w:color w:val="222222"/>
          <w:sz w:val="20"/>
          <w:szCs w:val="20"/>
          <w:rtl w:val="0"/>
        </w:rPr>
        <w:t xml:space="preserve">BOND is a global technology investment firm that supports visionary founders throughout their entire life cycle of innovation and growth. BOND's founding partners have backed industry pioneers such as Airbnb, Canva, Docusign, DoorDash, Facebook, Instacart, JD.com, Peloton, Plaid, Ring, Slack, Spotify, Square, Stripe, Twitter, Uber, and Waze.</w:t>
      </w:r>
    </w:p>
    <w:p w:rsidR="00000000" w:rsidDel="00000000" w:rsidP="00000000" w:rsidRDefault="00000000" w:rsidRPr="00000000" w14:paraId="00000025">
      <w:pPr>
        <w:shd w:fill="ffffff" w:val="clear"/>
        <w:rPr>
          <w:rFonts w:ascii="Montserrat Light" w:cs="Montserrat Light" w:eastAsia="Montserrat Light" w:hAnsi="Montserrat Light"/>
          <w:color w:val="222222"/>
          <w:sz w:val="20"/>
          <w:szCs w:val="20"/>
        </w:rPr>
      </w:pPr>
      <w:r w:rsidDel="00000000" w:rsidR="00000000" w:rsidRPr="00000000">
        <w:rPr>
          <w:rtl w:val="0"/>
        </w:rPr>
      </w:r>
    </w:p>
    <w:p w:rsidR="00000000" w:rsidDel="00000000" w:rsidP="00000000" w:rsidRDefault="00000000" w:rsidRPr="00000000" w14:paraId="00000026">
      <w:pPr>
        <w:spacing w:line="240" w:lineRule="auto"/>
        <w:rPr>
          <w:rFonts w:ascii="Montserrat Light" w:cs="Montserrat Light" w:eastAsia="Montserrat Light" w:hAnsi="Montserrat Light"/>
          <w:color w:val="222222"/>
          <w:sz w:val="20"/>
          <w:szCs w:val="20"/>
        </w:rPr>
      </w:pPr>
      <w:r w:rsidDel="00000000" w:rsidR="00000000" w:rsidRPr="00000000">
        <w:rPr>
          <w:rFonts w:ascii="Montserrat Medium" w:cs="Montserrat Medium" w:eastAsia="Montserrat Medium" w:hAnsi="Montserrat Medium"/>
          <w:sz w:val="20"/>
          <w:szCs w:val="20"/>
          <w:rtl w:val="0"/>
        </w:rPr>
        <w:t xml:space="preserve">ABOUT BESSEMER VENTURE PARTNERS</w:t>
      </w:r>
      <w:r w:rsidDel="00000000" w:rsidR="00000000" w:rsidRPr="00000000">
        <w:rPr>
          <w:rtl w:val="0"/>
        </w:rPr>
      </w:r>
    </w:p>
    <w:p w:rsidR="00000000" w:rsidDel="00000000" w:rsidP="00000000" w:rsidRDefault="00000000" w:rsidRPr="00000000" w14:paraId="00000027">
      <w:pPr>
        <w:shd w:fill="ffffff" w:val="clear"/>
        <w:rPr>
          <w:rFonts w:ascii="Montserrat" w:cs="Montserrat" w:eastAsia="Montserrat" w:hAnsi="Montserrat"/>
          <w:b w:val="1"/>
          <w:color w:val="222222"/>
          <w:sz w:val="20"/>
          <w:szCs w:val="20"/>
        </w:rPr>
      </w:pPr>
      <w:r w:rsidDel="00000000" w:rsidR="00000000" w:rsidRPr="00000000">
        <w:rPr>
          <w:rtl w:val="0"/>
        </w:rPr>
      </w:r>
    </w:p>
    <w:p w:rsidR="00000000" w:rsidDel="00000000" w:rsidP="00000000" w:rsidRDefault="00000000" w:rsidRPr="00000000" w14:paraId="00000028">
      <w:pPr>
        <w:shd w:fill="ffffff" w:val="clear"/>
        <w:spacing w:line="276.0005454545455"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color w:val="323130"/>
          <w:sz w:val="20"/>
          <w:szCs w:val="20"/>
          <w:rtl w:val="0"/>
        </w:rPr>
        <w:t xml:space="preserve">Bessemer Venture Partners is the world's most experienced early-stage venture capital firm, with a portfolio of more than 200 companies, including Pinterest, Betterment, Rocket Lab, Procore, PagerDuty, Intercom, Fiverr, ServiceTitan, Toast, and Bright Health. Bessemer partners early with visionary entrepreneurs and supports them throughout every stage of their growth, primarily focusing on consumer, enterprise, healthcare, and frontier technology companies. The firm has backed more than 120 IPOs, including Shopify, Yelp, LinkedIn, Skype, LifeLock, Twilio, SendGrid, DocuSign, Wix, and MindBody. Bessemer's 16 partners operate from offices in Silicon Valley, San Francisco, New York City, Boston, Israel, and India. </w:t>
      </w:r>
      <w:r w:rsidDel="00000000" w:rsidR="00000000" w:rsidRPr="00000000">
        <w:rPr>
          <w:rFonts w:ascii="Montserrat Light" w:cs="Montserrat Light" w:eastAsia="Montserrat Light" w:hAnsi="Montserrat Light"/>
          <w:color w:val="373737"/>
          <w:sz w:val="20"/>
          <w:szCs w:val="20"/>
          <w:rtl w:val="0"/>
        </w:rPr>
        <w:t xml:space="preserve">Follow </w:t>
      </w:r>
      <w:hyperlink r:id="rId18">
        <w:r w:rsidDel="00000000" w:rsidR="00000000" w:rsidRPr="00000000">
          <w:rPr>
            <w:rFonts w:ascii="Montserrat Light" w:cs="Montserrat Light" w:eastAsia="Montserrat Light" w:hAnsi="Montserrat Light"/>
            <w:color w:val="1155cc"/>
            <w:sz w:val="20"/>
            <w:szCs w:val="20"/>
            <w:u w:val="single"/>
            <w:rtl w:val="0"/>
          </w:rPr>
          <w:t xml:space="preserve">@BessemerVP</w:t>
        </w:r>
      </w:hyperlink>
      <w:r w:rsidDel="00000000" w:rsidR="00000000" w:rsidRPr="00000000">
        <w:rPr>
          <w:rFonts w:ascii="Montserrat Light" w:cs="Montserrat Light" w:eastAsia="Montserrat Light" w:hAnsi="Montserrat Light"/>
          <w:color w:val="373737"/>
          <w:sz w:val="20"/>
          <w:szCs w:val="20"/>
          <w:rtl w:val="0"/>
        </w:rPr>
        <w:t xml:space="preserve"> </w:t>
      </w:r>
      <w:r w:rsidDel="00000000" w:rsidR="00000000" w:rsidRPr="00000000">
        <w:rPr>
          <w:rFonts w:ascii="Montserrat Light" w:cs="Montserrat Light" w:eastAsia="Montserrat Light" w:hAnsi="Montserrat Light"/>
          <w:color w:val="373737"/>
          <w:sz w:val="20"/>
          <w:szCs w:val="20"/>
          <w:rtl w:val="0"/>
        </w:rPr>
        <w:t xml:space="preserve">and learn more at </w:t>
      </w:r>
      <w:hyperlink r:id="rId19">
        <w:r w:rsidDel="00000000" w:rsidR="00000000" w:rsidRPr="00000000">
          <w:rPr>
            <w:rFonts w:ascii="Montserrat Light" w:cs="Montserrat Light" w:eastAsia="Montserrat Light" w:hAnsi="Montserrat Light"/>
            <w:color w:val="1155cc"/>
            <w:sz w:val="20"/>
            <w:szCs w:val="20"/>
            <w:u w:val="single"/>
            <w:rtl w:val="0"/>
          </w:rPr>
          <w:t xml:space="preserve">bvp.com</w:t>
        </w:r>
      </w:hyperlink>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spacing w:after="200"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B">
      <w:pPr>
        <w:spacing w:after="200"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C">
      <w:pPr>
        <w:spacing w:after="200"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t>
      </w:r>
    </w:p>
    <w:p w:rsidR="00000000" w:rsidDel="00000000" w:rsidP="00000000" w:rsidRDefault="00000000" w:rsidRPr="00000000" w14:paraId="0000002D">
      <w:pPr>
        <w:spacing w:after="200"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CONTACT: </w:t>
      </w:r>
    </w:p>
    <w:p w:rsidR="00000000" w:rsidDel="00000000" w:rsidP="00000000" w:rsidRDefault="00000000" w:rsidRPr="00000000" w14:paraId="0000002E">
      <w:pPr>
        <w:spacing w:after="0"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Caitlin Kelly</w:t>
      </w:r>
    </w:p>
    <w:p w:rsidR="00000000" w:rsidDel="00000000" w:rsidP="00000000" w:rsidRDefault="00000000" w:rsidRPr="00000000" w14:paraId="0000002F">
      <w:pPr>
        <w:spacing w:after="0" w:lineRule="auto"/>
        <w:rPr>
          <w:rFonts w:ascii="Montserrat Light" w:cs="Montserrat Light" w:eastAsia="Montserrat Light" w:hAnsi="Montserrat Light"/>
          <w:sz w:val="20"/>
          <w:szCs w:val="20"/>
        </w:rPr>
      </w:pPr>
      <w:hyperlink r:id="rId20">
        <w:r w:rsidDel="00000000" w:rsidR="00000000" w:rsidRPr="00000000">
          <w:rPr>
            <w:rFonts w:ascii="Montserrat Light" w:cs="Montserrat Light" w:eastAsia="Montserrat Light" w:hAnsi="Montserrat Light"/>
            <w:color w:val="1155cc"/>
            <w:sz w:val="20"/>
            <w:szCs w:val="20"/>
            <w:u w:val="single"/>
            <w:rtl w:val="0"/>
          </w:rPr>
          <w:t xml:space="preserve">ck@vividcomms.io</w:t>
        </w:r>
      </w:hyperlink>
      <w:r w:rsidDel="00000000" w:rsidR="00000000" w:rsidRPr="00000000">
        <w:rPr>
          <w:rtl w:val="0"/>
        </w:rPr>
      </w:r>
    </w:p>
    <w:p w:rsidR="00000000" w:rsidDel="00000000" w:rsidP="00000000" w:rsidRDefault="00000000" w:rsidRPr="00000000" w14:paraId="00000030">
      <w:pPr>
        <w:spacing w:after="0"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(843) 817-0330</w:t>
      </w:r>
    </w:p>
    <w:sectPr>
      <w:headerReference r:id="rId21" w:type="default"/>
      <w:headerReference r:id="rId22" w:type="first"/>
      <w:footerReference r:id="rId23" w:type="default"/>
      <w:footerReference r:id="rId24" w:type="firs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Caitlin Kelly" w:id="0" w:date="2020-10-15T16:17:13Z">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@annie.christian@hyperscience.com I will schedule this ASAP for distribution in London and NYC on Monday morning. All good with you?</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Annie Christian_</w:t>
      </w:r>
    </w:p>
  </w:comment>
  <w:comment w:author="Annie Christian" w:id="1" w:date="2020-10-15T22:47:52Z">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Good to go. If possible, please see if you can distribute New York, NY via our PR Newswire account - HYPERSCIENCE (825591). You are an authorized sender on the account and I just added Alexis. We have a contract package to use, but if it's more trouble than it's worth, let me know and you can have Neel bill us for London as well. Thank you!</w:t>
      </w:r>
    </w:p>
  </w:comment>
  <w:comment w:author="Caitlin Kelly" w:id="2" w:date="2020-10-16T01:13:37Z">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Got it, thank you!</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jc w:val="righ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ck@vividcomms.io" TargetMode="External"/><Relationship Id="rId11" Type="http://schemas.openxmlformats.org/officeDocument/2006/relationships/hyperlink" Target="http://hyperscience.com/leadership/peter-brodsky/?utm_campaign=global-2020q3-series-d-announcement&amp;utm_medium=pr&amp;utm_source=pr_newswire&amp;utm_content=pb-leadership" TargetMode="External"/><Relationship Id="rId22" Type="http://schemas.openxmlformats.org/officeDocument/2006/relationships/header" Target="header1.xml"/><Relationship Id="rId10" Type="http://schemas.openxmlformats.org/officeDocument/2006/relationships/hyperlink" Target="https://www.bvp.com/" TargetMode="External"/><Relationship Id="rId21" Type="http://schemas.openxmlformats.org/officeDocument/2006/relationships/header" Target="header2.xml"/><Relationship Id="rId13" Type="http://schemas.openxmlformats.org/officeDocument/2006/relationships/hyperlink" Target="https://hyperscience.com/leadership/elliott-robinson/?utm_campaign=global-2020q3-series-d-announcement&amp;utm_medium=pr&amp;utm_source=pr_newswire&amp;utm_content=er-leadership" TargetMode="External"/><Relationship Id="rId24" Type="http://schemas.openxmlformats.org/officeDocument/2006/relationships/footer" Target="footer2.xml"/><Relationship Id="rId12" Type="http://schemas.openxmlformats.org/officeDocument/2006/relationships/hyperlink" Target="http://hyperscience.com/software-defined-management?utm_campaign=global-2020q3-series-d-announcement&amp;utm_medium=pr&amp;utm_source=pr_newswire&amp;utm_content=sdm"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bondcap.com/" TargetMode="External"/><Relationship Id="rId15" Type="http://schemas.openxmlformats.org/officeDocument/2006/relationships/hyperlink" Target="https://hyperscience.com/blog/hyperscience-2020-inc-5000/?utm_campaign=global-2020q3-series-d-announcement&amp;utm_medium=pr&amp;utm_source=pr_newswire&amp;utm_content=inc-5000" TargetMode="External"/><Relationship Id="rId14" Type="http://schemas.openxmlformats.org/officeDocument/2006/relationships/hyperlink" Target="https://hyperscience.com/leadership/charlie-newark-french/?utm_campaign=global-2020q3-series-d-announcement&amp;utm_medium=pr&amp;utm_source=pr_newswire&amp;utm_content=cnf-leadership" TargetMode="External"/><Relationship Id="rId17" Type="http://schemas.openxmlformats.org/officeDocument/2006/relationships/hyperlink" Target="https://hyperscience.com/?utm_campaign=global-2020q3-series-d-announcement&amp;utm_medium=email&amp;utm_source=pr_newswire&amp;utm_content=homepage" TargetMode="External"/><Relationship Id="rId16" Type="http://schemas.openxmlformats.org/officeDocument/2006/relationships/hyperlink" Target="https://hyperscience.com/blog/hyperscience-nyc-best-places-to-work-2020/?utm_campaign=global-2020q3-series-d-announcement&amp;utm_medium=pr&amp;utm_source=pr_newswire&amp;utm_content=best-places-to-work" TargetMode="External"/><Relationship Id="rId5" Type="http://schemas.openxmlformats.org/officeDocument/2006/relationships/numbering" Target="numbering.xml"/><Relationship Id="rId19" Type="http://schemas.openxmlformats.org/officeDocument/2006/relationships/hyperlink" Target="https://www.bvp.com/" TargetMode="External"/><Relationship Id="rId6" Type="http://schemas.openxmlformats.org/officeDocument/2006/relationships/styles" Target="styles.xml"/><Relationship Id="rId18" Type="http://schemas.openxmlformats.org/officeDocument/2006/relationships/hyperlink" Target="https://twitter.com/BessemerVP" TargetMode="External"/><Relationship Id="rId7" Type="http://schemas.openxmlformats.org/officeDocument/2006/relationships/hyperlink" Target="https://hyperscience.com/?utm_campaign=global-2020q3-series-d-announcement&amp;utm_medium=email&amp;utm_source=pr_newswire&amp;utm_content=homepage" TargetMode="External"/><Relationship Id="rId8" Type="http://schemas.openxmlformats.org/officeDocument/2006/relationships/hyperlink" Target="https://www.tigerglobal.com/home"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MontserratLight-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MontserratLight-regular.ttf"/><Relationship Id="rId16" Type="http://schemas.openxmlformats.org/officeDocument/2006/relationships/font" Target="fonts/MontserratMedium-boldItalic.ttf"/><Relationship Id="rId5" Type="http://schemas.openxmlformats.org/officeDocument/2006/relationships/font" Target="fonts/Roboto-regular.ttf"/><Relationship Id="rId19" Type="http://schemas.openxmlformats.org/officeDocument/2006/relationships/font" Target="fonts/MontserratLight-italic.ttf"/><Relationship Id="rId6" Type="http://schemas.openxmlformats.org/officeDocument/2006/relationships/font" Target="fonts/Roboto-bold.ttf"/><Relationship Id="rId18" Type="http://schemas.openxmlformats.org/officeDocument/2006/relationships/font" Target="fonts/MontserratLight-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