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90" w:rsidRPr="008D1EF3" w:rsidRDefault="009D5B36" w:rsidP="00B56090">
      <w:pPr>
        <w:ind w:right="-99"/>
        <w:jc w:val="both"/>
        <w:rPr>
          <w:rFonts w:cstheme="minorHAnsi"/>
        </w:rPr>
      </w:pPr>
      <w:r>
        <w:rPr>
          <w:rFonts w:cstheme="minorHAnsi"/>
        </w:rPr>
        <w:t>15 June 2018</w:t>
      </w:r>
    </w:p>
    <w:p w:rsidR="00B56090" w:rsidRPr="00B56090" w:rsidRDefault="00B56090" w:rsidP="00B56090">
      <w:pPr>
        <w:spacing w:line="360" w:lineRule="auto"/>
        <w:ind w:right="-99"/>
        <w:rPr>
          <w:rFonts w:asciiTheme="majorHAnsi" w:hAnsiTheme="majorHAnsi" w:cstheme="majorHAnsi"/>
        </w:rPr>
      </w:pPr>
    </w:p>
    <w:p w:rsidR="00BC752A" w:rsidRPr="00BC752A" w:rsidRDefault="00C11DDF" w:rsidP="00BC752A">
      <w:pPr>
        <w:rPr>
          <w:rFonts w:cstheme="minorHAnsi"/>
          <w:b/>
          <w:sz w:val="32"/>
          <w:szCs w:val="32"/>
        </w:rPr>
      </w:pPr>
      <w:r>
        <w:rPr>
          <w:rFonts w:cstheme="minorHAnsi"/>
          <w:b/>
          <w:sz w:val="32"/>
          <w:szCs w:val="32"/>
        </w:rPr>
        <w:t>Air Ambulance Chief Executive receives top honour</w:t>
      </w:r>
    </w:p>
    <w:p w:rsidR="006679B0" w:rsidRDefault="006679B0" w:rsidP="006679B0"/>
    <w:p w:rsidR="00367081" w:rsidRDefault="00C11DDF" w:rsidP="00EF4752">
      <w:pPr>
        <w:ind w:right="-99"/>
        <w:rPr>
          <w:rFonts w:cstheme="minorHAnsi"/>
        </w:rPr>
      </w:pPr>
      <w:r>
        <w:rPr>
          <w:rFonts w:cstheme="minorHAnsi"/>
        </w:rPr>
        <w:t xml:space="preserve">Jane Gurney, Chief Executive of Essex &amp; Herts Air Ambulance, has </w:t>
      </w:r>
      <w:r w:rsidR="009D5B36">
        <w:rPr>
          <w:rFonts w:cstheme="minorHAnsi"/>
        </w:rPr>
        <w:t xml:space="preserve">today been named Director of the Year in the </w:t>
      </w:r>
      <w:r w:rsidR="009D5B36" w:rsidRPr="009D5B36">
        <w:rPr>
          <w:rFonts w:cstheme="minorHAnsi"/>
        </w:rPr>
        <w:t xml:space="preserve">‘Public/Third Sector’ </w:t>
      </w:r>
      <w:r w:rsidR="009D5B36">
        <w:rPr>
          <w:rFonts w:cstheme="minorHAnsi"/>
        </w:rPr>
        <w:t>category by</w:t>
      </w:r>
      <w:r>
        <w:rPr>
          <w:rFonts w:cstheme="minorHAnsi"/>
        </w:rPr>
        <w:t xml:space="preserve"> the Institute of Directors (IoD) for the East of England.</w:t>
      </w:r>
    </w:p>
    <w:p w:rsidR="00C11DDF" w:rsidRDefault="00C11DDF" w:rsidP="00EF4752">
      <w:pPr>
        <w:ind w:right="-99"/>
        <w:rPr>
          <w:rFonts w:cstheme="minorHAnsi"/>
        </w:rPr>
      </w:pPr>
    </w:p>
    <w:p w:rsidR="00C11DDF" w:rsidRDefault="00C11DDF" w:rsidP="00EF4752">
      <w:pPr>
        <w:ind w:right="-99"/>
        <w:rPr>
          <w:rFonts w:cstheme="minorHAnsi"/>
        </w:rPr>
      </w:pPr>
      <w:r>
        <w:rPr>
          <w:rFonts w:cstheme="minorHAnsi"/>
        </w:rPr>
        <w:t>Mrs Gurney received her award from IoD Director General Stephen Martin at a celebratory lunch held in the Jockey Club Rooms in Newmarket.</w:t>
      </w:r>
    </w:p>
    <w:p w:rsidR="00C11DDF" w:rsidRDefault="00C11DDF" w:rsidP="00EF4752">
      <w:pPr>
        <w:ind w:right="-99"/>
        <w:rPr>
          <w:rFonts w:cstheme="minorHAnsi"/>
        </w:rPr>
      </w:pPr>
    </w:p>
    <w:p w:rsidR="00C11DDF" w:rsidRDefault="00C11DDF" w:rsidP="00C11DDF">
      <w:pPr>
        <w:ind w:right="-99"/>
        <w:rPr>
          <w:rFonts w:cstheme="minorHAnsi"/>
        </w:rPr>
      </w:pPr>
      <w:r>
        <w:rPr>
          <w:rFonts w:cstheme="minorHAnsi"/>
        </w:rPr>
        <w:t>Nominations for the award were received from IoD branches across Norfolk, Suffolk, Cambridgeshire, Essex and Hertfordshire.</w:t>
      </w:r>
    </w:p>
    <w:p w:rsidR="00C11DDF" w:rsidRDefault="00C11DDF" w:rsidP="00C11DDF">
      <w:pPr>
        <w:ind w:right="-99"/>
        <w:rPr>
          <w:rFonts w:cstheme="minorHAnsi"/>
        </w:rPr>
      </w:pPr>
    </w:p>
    <w:p w:rsidR="00C11DDF" w:rsidRDefault="00C11DDF" w:rsidP="00C11DDF">
      <w:pPr>
        <w:ind w:right="-99"/>
        <w:rPr>
          <w:rFonts w:cstheme="minorHAnsi"/>
        </w:rPr>
      </w:pPr>
      <w:r>
        <w:rPr>
          <w:rFonts w:cstheme="minorHAnsi"/>
        </w:rPr>
        <w:t>She said: “I’</w:t>
      </w:r>
      <w:r w:rsidRPr="00C11DDF">
        <w:rPr>
          <w:rFonts w:cstheme="minorHAnsi"/>
        </w:rPr>
        <w:t>m delighted to accept this award on behalf of everyone who has helped to make Essex &amp; Herts Air Ambulance what it is today. Being recognised in this way is a validation of the work my team and I have put in to growing the Charity and this award will help raise the profile of the Charity and increase awareness of our life-saving work.</w:t>
      </w:r>
    </w:p>
    <w:p w:rsidR="00C11DDF" w:rsidRPr="00C11DDF" w:rsidRDefault="00C11DDF" w:rsidP="00C11DDF">
      <w:pPr>
        <w:ind w:right="-99"/>
        <w:rPr>
          <w:rFonts w:cstheme="minorHAnsi"/>
        </w:rPr>
      </w:pPr>
    </w:p>
    <w:p w:rsidR="00C11DDF" w:rsidRDefault="00C11DDF" w:rsidP="00C11DDF">
      <w:pPr>
        <w:ind w:right="-99"/>
        <w:rPr>
          <w:rFonts w:cstheme="minorHAnsi"/>
        </w:rPr>
      </w:pPr>
      <w:r>
        <w:rPr>
          <w:rFonts w:cstheme="minorHAnsi"/>
        </w:rPr>
        <w:t>“</w:t>
      </w:r>
      <w:r w:rsidRPr="00C11DDF">
        <w:rPr>
          <w:rFonts w:cstheme="minorHAnsi"/>
        </w:rPr>
        <w:t>It is a privilege to lead such a committed and dedicated team and to be able to share this success with them and our supporters.</w:t>
      </w:r>
      <w:r>
        <w:rPr>
          <w:rFonts w:cstheme="minorHAnsi"/>
        </w:rPr>
        <w:t>”</w:t>
      </w:r>
    </w:p>
    <w:p w:rsidR="00C11DDF" w:rsidRPr="00C11DDF" w:rsidRDefault="00C11DDF" w:rsidP="00C11DDF">
      <w:pPr>
        <w:ind w:right="-99"/>
        <w:rPr>
          <w:rFonts w:cstheme="minorHAnsi"/>
        </w:rPr>
      </w:pPr>
    </w:p>
    <w:p w:rsidR="00C11DDF" w:rsidRDefault="00C11DDF" w:rsidP="00EF4752">
      <w:pPr>
        <w:ind w:right="-99"/>
        <w:rPr>
          <w:rFonts w:cstheme="minorHAnsi"/>
        </w:rPr>
      </w:pPr>
    </w:p>
    <w:p w:rsidR="00C11DDF" w:rsidRPr="008D1EF3" w:rsidRDefault="00C11DDF" w:rsidP="00EF4752">
      <w:pPr>
        <w:ind w:right="-99"/>
        <w:rPr>
          <w:rFonts w:cstheme="minorHAnsi"/>
        </w:rPr>
      </w:pPr>
    </w:p>
    <w:p w:rsidR="00B56090" w:rsidRDefault="00B56090" w:rsidP="008D1EF3">
      <w:pPr>
        <w:pStyle w:val="ListParagraph"/>
        <w:spacing w:after="0" w:line="240" w:lineRule="auto"/>
        <w:ind w:left="0" w:right="-99"/>
        <w:jc w:val="center"/>
        <w:rPr>
          <w:rFonts w:cstheme="minorHAnsi"/>
        </w:rPr>
      </w:pPr>
      <w:r w:rsidRPr="008D1EF3">
        <w:rPr>
          <w:rFonts w:cstheme="minorHAnsi"/>
        </w:rPr>
        <w:t>-ENDS-</w:t>
      </w:r>
    </w:p>
    <w:p w:rsidR="00C37A61" w:rsidRPr="008D1EF3" w:rsidRDefault="00C37A61" w:rsidP="008D1EF3">
      <w:pPr>
        <w:pStyle w:val="ListParagraph"/>
        <w:spacing w:after="0" w:line="240" w:lineRule="auto"/>
        <w:ind w:left="0" w:right="-99"/>
        <w:jc w:val="center"/>
        <w:rPr>
          <w:rFonts w:cstheme="minorHAnsi"/>
        </w:rPr>
      </w:pPr>
    </w:p>
    <w:p w:rsidR="006679B0" w:rsidRPr="006679B0" w:rsidRDefault="00C37A61" w:rsidP="006679B0">
      <w:pPr>
        <w:pStyle w:val="BodyText"/>
      </w:pPr>
      <w:r w:rsidRPr="00854F38">
        <w:rPr>
          <w:b/>
        </w:rPr>
        <w:t>Photograph</w:t>
      </w:r>
      <w:r w:rsidR="00C50D1F" w:rsidRPr="00854F38">
        <w:rPr>
          <w:b/>
        </w:rPr>
        <w:t>:</w:t>
      </w:r>
      <w:r w:rsidR="00337191">
        <w:t xml:space="preserve"> </w:t>
      </w:r>
      <w:r w:rsidR="00CA3043">
        <w:t>L-R: Stephen Martin (Institute of Directors Director-General)</w:t>
      </w:r>
      <w:bookmarkStart w:id="0" w:name="_GoBack"/>
      <w:bookmarkEnd w:id="0"/>
      <w:r w:rsidR="00CA3043">
        <w:t xml:space="preserve">, </w:t>
      </w:r>
      <w:r w:rsidR="009D5B36">
        <w:t xml:space="preserve">Jane Gurney </w:t>
      </w:r>
      <w:r w:rsidR="00CA3043">
        <w:t>(CEO of EHAAT), David Sales (Regional Chairman of the Institute of Directors for the East of England)</w:t>
      </w:r>
    </w:p>
    <w:p w:rsidR="00C37A61" w:rsidRPr="00854F38" w:rsidRDefault="00C37A61" w:rsidP="00F93182">
      <w:pPr>
        <w:pStyle w:val="BodyText"/>
      </w:pPr>
    </w:p>
    <w:p w:rsidR="00B906F4" w:rsidRDefault="00B906F4" w:rsidP="00854F38">
      <w:pPr>
        <w:pStyle w:val="BodyText"/>
        <w:rPr>
          <w:b/>
          <w:sz w:val="24"/>
        </w:rPr>
      </w:pPr>
    </w:p>
    <w:p w:rsidR="00A438C7" w:rsidRPr="00C37A61" w:rsidRDefault="004252CF" w:rsidP="00C37A61">
      <w:pPr>
        <w:pStyle w:val="BodyText"/>
        <w:jc w:val="center"/>
      </w:pPr>
      <w:r w:rsidRPr="006068FC">
        <w:rPr>
          <w:b/>
          <w:sz w:val="24"/>
        </w:rPr>
        <w:t>For more information</w:t>
      </w:r>
      <w:r w:rsidR="008D1EF3">
        <w:rPr>
          <w:b/>
          <w:sz w:val="24"/>
        </w:rPr>
        <w:t xml:space="preserve"> </w:t>
      </w:r>
      <w:r w:rsidRPr="006068FC">
        <w:rPr>
          <w:b/>
          <w:sz w:val="24"/>
        </w:rPr>
        <w:t xml:space="preserve">please contact </w:t>
      </w:r>
      <w:r w:rsidR="004250CB">
        <w:rPr>
          <w:b/>
          <w:sz w:val="24"/>
        </w:rPr>
        <w:t>the Communications Team</w:t>
      </w:r>
      <w:r w:rsidRPr="006068FC">
        <w:rPr>
          <w:b/>
          <w:sz w:val="24"/>
        </w:rPr>
        <w:t xml:space="preserve"> on 0345 2417 690.</w:t>
      </w:r>
      <w:r>
        <w:rPr>
          <w:b/>
          <w:sz w:val="24"/>
        </w:rPr>
        <w:t xml:space="preserve"> </w:t>
      </w:r>
    </w:p>
    <w:p w:rsidR="00255A51" w:rsidRDefault="00255A51" w:rsidP="00C62A22">
      <w:pPr>
        <w:rPr>
          <w:rFonts w:ascii="Arial" w:hAnsi="Arial" w:cs="Arial"/>
          <w:b/>
        </w:rPr>
      </w:pPr>
    </w:p>
    <w:p w:rsidR="00316EE2" w:rsidRDefault="00316EE2" w:rsidP="00C62A22">
      <w:pPr>
        <w:rPr>
          <w:rFonts w:ascii="Arial" w:hAnsi="Arial" w:cs="Arial"/>
          <w:b/>
        </w:rPr>
      </w:pPr>
    </w:p>
    <w:p w:rsidR="00C62A22" w:rsidRPr="006F0540" w:rsidRDefault="00C62A22" w:rsidP="00C62A22">
      <w:pPr>
        <w:rPr>
          <w:rFonts w:ascii="Arial" w:hAnsi="Arial" w:cs="Arial"/>
          <w:b/>
        </w:rPr>
      </w:pPr>
      <w:r w:rsidRPr="006F0540">
        <w:rPr>
          <w:rFonts w:ascii="Arial" w:hAnsi="Arial" w:cs="Arial"/>
          <w:b/>
        </w:rPr>
        <w:t>Notes to Editor:</w:t>
      </w:r>
      <w:r w:rsidRPr="006F0540">
        <w:rPr>
          <w:rFonts w:ascii="Arial" w:hAnsi="Arial" w:cs="Arial"/>
        </w:rPr>
        <w:t xml:space="preserve">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Essex &amp; Herts Air Ambulance (EHAAT) is a Charity that provides a Helicopter Emergency Medical Services (HEMS) for the critically ill and injured of Essex, Hertfordshire and the surrounding areas.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 service is provided free of charge but, unlike NHS emergency services, the Charity receives no direct funding from the Government or National Lottery. It costs £500,000 every month to keep the service operational and saving lives, and this would not be possible without the generosity and goodwill of people and businesses of Essex, Hertfordshire and beyond.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Each of the Charity’s HEMS teams consist</w:t>
      </w:r>
      <w:r w:rsidR="006F0540" w:rsidRPr="006F0540">
        <w:rPr>
          <w:rFonts w:ascii="Arial" w:hAnsi="Arial" w:cs="Arial"/>
          <w:sz w:val="20"/>
          <w:szCs w:val="20"/>
        </w:rPr>
        <w:t xml:space="preserve"> of two Pilots, a Pre-h</w:t>
      </w:r>
      <w:r w:rsidRPr="006F0540">
        <w:rPr>
          <w:rFonts w:ascii="Arial" w:hAnsi="Arial" w:cs="Arial"/>
          <w:sz w:val="20"/>
          <w:szCs w:val="20"/>
        </w:rPr>
        <w:t>ospital Care Doctor and a Critical Care Paramedic.</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t xml:space="preserve">These teams, made up of highly-skilled individuals, tended to 1077 patients in 2016 and are the backbone of your local life-saving Charity.       </w:t>
      </w:r>
    </w:p>
    <w:p w:rsidR="00C62A22" w:rsidRPr="006F0540" w:rsidRDefault="00C62A22" w:rsidP="00C62A22">
      <w:pPr>
        <w:pStyle w:val="ListParagraph"/>
        <w:numPr>
          <w:ilvl w:val="0"/>
          <w:numId w:val="1"/>
        </w:numPr>
        <w:rPr>
          <w:rFonts w:ascii="Arial" w:hAnsi="Arial" w:cs="Arial"/>
          <w:sz w:val="20"/>
          <w:szCs w:val="20"/>
        </w:rPr>
      </w:pPr>
      <w:r w:rsidRPr="006F0540">
        <w:rPr>
          <w:rFonts w:ascii="Arial" w:hAnsi="Arial" w:cs="Arial"/>
          <w:sz w:val="20"/>
          <w:szCs w:val="20"/>
        </w:rPr>
        <w:lastRenderedPageBreak/>
        <w:t>The fleet, consisting of two Air Ambulances, and four Rapid Response Vehicles (RRVs - cars) operates seven days a week from 7am to 9pm.</w:t>
      </w:r>
      <w:r w:rsidR="006F0540" w:rsidRPr="006F0540">
        <w:rPr>
          <w:rFonts w:ascii="Arial" w:hAnsi="Arial" w:cs="Arial"/>
          <w:sz w:val="20"/>
          <w:szCs w:val="20"/>
        </w:rPr>
        <w:t xml:space="preserve"> After sunset, the Critical Care Team</w:t>
      </w:r>
      <w:r w:rsidRPr="006F0540">
        <w:rPr>
          <w:rFonts w:ascii="Arial" w:hAnsi="Arial" w:cs="Arial"/>
          <w:sz w:val="20"/>
          <w:szCs w:val="20"/>
        </w:rPr>
        <w:t xml:space="preserve"> continues to provide the service using Rapid Response Vehicles.</w:t>
      </w:r>
    </w:p>
    <w:p w:rsidR="00C62A22" w:rsidRPr="006F0540" w:rsidRDefault="00C62A22" w:rsidP="00A30CD5">
      <w:pPr>
        <w:pStyle w:val="ListParagraph"/>
        <w:numPr>
          <w:ilvl w:val="0"/>
          <w:numId w:val="1"/>
        </w:numPr>
        <w:rPr>
          <w:rFonts w:ascii="Arial" w:hAnsi="Arial" w:cs="Arial"/>
          <w:sz w:val="20"/>
          <w:szCs w:val="20"/>
        </w:rPr>
      </w:pPr>
      <w:r w:rsidRPr="006F0540">
        <w:rPr>
          <w:rFonts w:ascii="Arial" w:hAnsi="Arial" w:cs="Arial"/>
          <w:sz w:val="20"/>
          <w:szCs w:val="20"/>
        </w:rPr>
        <w:t>In addition, a Rapid Response Vehicle is operational on a Friday and Saturday evening from 6pm until 2am</w:t>
      </w:r>
      <w:r w:rsidR="006F0540" w:rsidRPr="006F0540">
        <w:rPr>
          <w:rFonts w:ascii="Arial" w:hAnsi="Arial" w:cs="Arial"/>
          <w:sz w:val="20"/>
          <w:szCs w:val="20"/>
        </w:rPr>
        <w:t xml:space="preserve"> with a Pre-h</w:t>
      </w:r>
      <w:r w:rsidRPr="006F0540">
        <w:rPr>
          <w:rFonts w:ascii="Arial" w:hAnsi="Arial" w:cs="Arial"/>
          <w:sz w:val="20"/>
          <w:szCs w:val="20"/>
        </w:rPr>
        <w:t>ospital Care Doctor and Critical Care Paramedic.</w:t>
      </w:r>
    </w:p>
    <w:sectPr w:rsidR="00C62A22" w:rsidRPr="006F0540" w:rsidSect="00496F4A">
      <w:headerReference w:type="default" r:id="rId7"/>
      <w:headerReference w:type="first" r:id="rId8"/>
      <w:footerReference w:type="first" r:id="rId9"/>
      <w:pgSz w:w="11906" w:h="16838" w:code="9"/>
      <w:pgMar w:top="3402" w:right="567" w:bottom="170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DDF" w:rsidRDefault="00C11DDF" w:rsidP="00613708">
      <w:r>
        <w:separator/>
      </w:r>
    </w:p>
  </w:endnote>
  <w:endnote w:type="continuationSeparator" w:id="0">
    <w:p w:rsidR="00C11DDF" w:rsidRDefault="00C11DDF" w:rsidP="00613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BE" w:rsidRPr="00B2362F" w:rsidRDefault="00B2362F" w:rsidP="00496F4A">
    <w:pPr>
      <w:pStyle w:val="Footer"/>
    </w:pPr>
    <w:r w:rsidRPr="00496F4A">
      <w:t>Essex &amp; Herts Air Ambulance Trust is a company limited by guarantee under Company Number 5397840, registered in England at the above address. Registered Charity 1108989. Essex &amp; Herts Flight for Life Lottery Ltd Company Number 4269794 is a trading company of Essex &amp; Herts Air Ambulance Trust registered at the same address.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DDF" w:rsidRDefault="00C11DDF" w:rsidP="00613708">
      <w:r>
        <w:separator/>
      </w:r>
    </w:p>
  </w:footnote>
  <w:footnote w:type="continuationSeparator" w:id="0">
    <w:p w:rsidR="00C11DDF" w:rsidRDefault="00C11DDF" w:rsidP="00613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84A" w:rsidRDefault="00A4484A" w:rsidP="009B4759">
    <w:pPr>
      <w:pStyle w:val="Header"/>
    </w:pPr>
    <w:r>
      <w:rPr>
        <w:noProof/>
        <w:lang w:eastAsia="en-GB"/>
      </w:rPr>
      <w:drawing>
        <wp:anchor distT="0" distB="0" distL="114300" distR="114300" simplePos="0" relativeHeight="251663360" behindDoc="0" locked="0" layoutInCell="1" allowOverlap="1">
          <wp:simplePos x="0" y="0"/>
          <wp:positionH relativeFrom="column">
            <wp:posOffset>-64770</wp:posOffset>
          </wp:positionH>
          <wp:positionV relativeFrom="paragraph">
            <wp:posOffset>78105</wp:posOffset>
          </wp:positionV>
          <wp:extent cx="554355" cy="5638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55" cy="56388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2F" w:rsidRPr="00496F4A" w:rsidRDefault="00496F4A" w:rsidP="00496F4A">
    <w:pPr>
      <w:pStyle w:val="BodyText"/>
      <w:spacing w:line="240" w:lineRule="auto"/>
      <w:ind w:right="-1"/>
      <w:jc w:val="right"/>
      <w:rPr>
        <w:color w:val="EB0033" w:themeColor="accent1"/>
        <w:sz w:val="72"/>
        <w:szCs w:val="72"/>
      </w:rPr>
    </w:pPr>
    <w:r w:rsidRPr="00B2362F">
      <w:rPr>
        <w:noProof/>
        <w:color w:val="FFFFFF" w:themeColor="background1"/>
        <w:sz w:val="72"/>
        <w:szCs w:val="72"/>
        <w:lang w:eastAsia="en-GB"/>
      </w:rPr>
      <mc:AlternateContent>
        <mc:Choice Requires="wps">
          <w:drawing>
            <wp:anchor distT="0" distB="0" distL="114300" distR="114300" simplePos="0" relativeHeight="251661312" behindDoc="1" locked="0" layoutInCell="1" allowOverlap="1" wp14:anchorId="2BEFB3EC" wp14:editId="25D63822">
              <wp:simplePos x="0" y="0"/>
              <wp:positionH relativeFrom="column">
                <wp:posOffset>-382443</wp:posOffset>
              </wp:positionH>
              <wp:positionV relativeFrom="paragraph">
                <wp:posOffset>-360045</wp:posOffset>
              </wp:positionV>
              <wp:extent cx="7589520" cy="1475740"/>
              <wp:effectExtent l="0" t="0" r="0" b="0"/>
              <wp:wrapNone/>
              <wp:docPr id="1" name="Rectangle 1"/>
              <wp:cNvGraphicFramePr/>
              <a:graphic xmlns:a="http://schemas.openxmlformats.org/drawingml/2006/main">
                <a:graphicData uri="http://schemas.microsoft.com/office/word/2010/wordprocessingShape">
                  <wps:wsp>
                    <wps:cNvSpPr/>
                    <wps:spPr>
                      <a:xfrm>
                        <a:off x="0" y="0"/>
                        <a:ext cx="7589520" cy="147574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E239F9" id="Rectangle 1" o:spid="_x0000_s1026" style="position:absolute;margin-left:-30.1pt;margin-top:-28.35pt;width:597.6pt;height:116.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" fillcolor="#eb0033 [3204]" stroked="f" strokeweight=".25pt"/>
          </w:pict>
        </mc:Fallback>
      </mc:AlternateContent>
    </w:r>
    <w:r w:rsidR="00B2362F" w:rsidRPr="00B2362F">
      <w:rPr>
        <w:noProof/>
        <w:color w:val="FFFFFF" w:themeColor="background1"/>
        <w:sz w:val="72"/>
        <w:szCs w:val="72"/>
        <w:lang w:eastAsia="en-GB"/>
      </w:rPr>
      <w:drawing>
        <wp:anchor distT="0" distB="0" distL="114300" distR="114300" simplePos="0" relativeHeight="251662336" behindDoc="0" locked="0" layoutInCell="1" allowOverlap="1" wp14:anchorId="26342A33" wp14:editId="3A43A2B2">
          <wp:simplePos x="0" y="0"/>
          <wp:positionH relativeFrom="column">
            <wp:posOffset>-66040</wp:posOffset>
          </wp:positionH>
          <wp:positionV relativeFrom="paragraph">
            <wp:posOffset>4445</wp:posOffset>
          </wp:positionV>
          <wp:extent cx="2428875" cy="737235"/>
          <wp:effectExtent l="0" t="0" r="952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8875" cy="737235"/>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noProof/>
        <w:color w:val="FFFFFF" w:themeColor="background1"/>
        <w:sz w:val="72"/>
        <w:szCs w:val="72"/>
        <w:lang w:eastAsia="en-GB"/>
      </w:rPr>
      <w:drawing>
        <wp:anchor distT="0" distB="0" distL="114300" distR="114300" simplePos="0" relativeHeight="251658240" behindDoc="0" locked="0" layoutInCell="1" allowOverlap="1" wp14:anchorId="4FC55B08" wp14:editId="61422FF9">
          <wp:simplePos x="0" y="0"/>
          <wp:positionH relativeFrom="column">
            <wp:posOffset>-664819</wp:posOffset>
          </wp:positionH>
          <wp:positionV relativeFrom="paragraph">
            <wp:posOffset>-1667073</wp:posOffset>
          </wp:positionV>
          <wp:extent cx="2426067" cy="73997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v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067" cy="739977"/>
                  </a:xfrm>
                  <a:prstGeom prst="rect">
                    <a:avLst/>
                  </a:prstGeom>
                </pic:spPr>
              </pic:pic>
            </a:graphicData>
          </a:graphic>
          <wp14:sizeRelH relativeFrom="page">
            <wp14:pctWidth>0</wp14:pctWidth>
          </wp14:sizeRelH>
          <wp14:sizeRelV relativeFrom="page">
            <wp14:pctHeight>0</wp14:pctHeight>
          </wp14:sizeRelV>
        </wp:anchor>
      </w:drawing>
    </w:r>
    <w:r w:rsidR="00B2362F" w:rsidRPr="00B2362F">
      <w:rPr>
        <w:color w:val="FFFFFF" w:themeColor="background1"/>
        <w:sz w:val="72"/>
        <w:szCs w:val="72"/>
      </w:rPr>
      <w:t>Press release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836F58"/>
    <w:multiLevelType w:val="hybridMultilevel"/>
    <w:tmpl w:val="9A7299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6B0441E1"/>
    <w:multiLevelType w:val="hybridMultilevel"/>
    <w:tmpl w:val="44C6B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AD0117"/>
    <w:multiLevelType w:val="hybridMultilevel"/>
    <w:tmpl w:val="14462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DF"/>
    <w:rsid w:val="0000692A"/>
    <w:rsid w:val="00034586"/>
    <w:rsid w:val="000362DA"/>
    <w:rsid w:val="00041FF1"/>
    <w:rsid w:val="0004793D"/>
    <w:rsid w:val="0005140C"/>
    <w:rsid w:val="00083AA4"/>
    <w:rsid w:val="000B371E"/>
    <w:rsid w:val="000C5C4F"/>
    <w:rsid w:val="000F45ED"/>
    <w:rsid w:val="00107087"/>
    <w:rsid w:val="001159E8"/>
    <w:rsid w:val="001178C6"/>
    <w:rsid w:val="0013165D"/>
    <w:rsid w:val="00131FB6"/>
    <w:rsid w:val="00134FAE"/>
    <w:rsid w:val="00136735"/>
    <w:rsid w:val="001414FD"/>
    <w:rsid w:val="00155DB7"/>
    <w:rsid w:val="00160A8B"/>
    <w:rsid w:val="00177A98"/>
    <w:rsid w:val="00182E0B"/>
    <w:rsid w:val="00187435"/>
    <w:rsid w:val="001B1661"/>
    <w:rsid w:val="001C0DEE"/>
    <w:rsid w:val="001C566F"/>
    <w:rsid w:val="001D253E"/>
    <w:rsid w:val="002113F4"/>
    <w:rsid w:val="002234EF"/>
    <w:rsid w:val="0022750F"/>
    <w:rsid w:val="00231C85"/>
    <w:rsid w:val="00232B70"/>
    <w:rsid w:val="00243D8B"/>
    <w:rsid w:val="00255A51"/>
    <w:rsid w:val="00271C13"/>
    <w:rsid w:val="002A6EDC"/>
    <w:rsid w:val="002B6FF4"/>
    <w:rsid w:val="002E3E8C"/>
    <w:rsid w:val="002F607E"/>
    <w:rsid w:val="00300CCB"/>
    <w:rsid w:val="00303CFB"/>
    <w:rsid w:val="00312EC9"/>
    <w:rsid w:val="00316EE2"/>
    <w:rsid w:val="00320EA0"/>
    <w:rsid w:val="003249DA"/>
    <w:rsid w:val="00334CA6"/>
    <w:rsid w:val="00337191"/>
    <w:rsid w:val="003472CD"/>
    <w:rsid w:val="00367081"/>
    <w:rsid w:val="003B4F8F"/>
    <w:rsid w:val="003C0907"/>
    <w:rsid w:val="003E325D"/>
    <w:rsid w:val="003F3D2F"/>
    <w:rsid w:val="00406162"/>
    <w:rsid w:val="004250CB"/>
    <w:rsid w:val="004252CF"/>
    <w:rsid w:val="004262CE"/>
    <w:rsid w:val="004335A7"/>
    <w:rsid w:val="004377F4"/>
    <w:rsid w:val="00442341"/>
    <w:rsid w:val="00461915"/>
    <w:rsid w:val="004647B0"/>
    <w:rsid w:val="00476D32"/>
    <w:rsid w:val="00485C28"/>
    <w:rsid w:val="00496F4A"/>
    <w:rsid w:val="004A3585"/>
    <w:rsid w:val="004A585F"/>
    <w:rsid w:val="004B242E"/>
    <w:rsid w:val="004C42BE"/>
    <w:rsid w:val="004E179E"/>
    <w:rsid w:val="004F422B"/>
    <w:rsid w:val="00512F6C"/>
    <w:rsid w:val="00520656"/>
    <w:rsid w:val="00540783"/>
    <w:rsid w:val="00543101"/>
    <w:rsid w:val="0056057F"/>
    <w:rsid w:val="0057013E"/>
    <w:rsid w:val="00574AC2"/>
    <w:rsid w:val="005778E4"/>
    <w:rsid w:val="00580141"/>
    <w:rsid w:val="00587D8C"/>
    <w:rsid w:val="005A7C19"/>
    <w:rsid w:val="005C519D"/>
    <w:rsid w:val="005D2E67"/>
    <w:rsid w:val="005D7026"/>
    <w:rsid w:val="005F4571"/>
    <w:rsid w:val="00603919"/>
    <w:rsid w:val="00613708"/>
    <w:rsid w:val="00623AB3"/>
    <w:rsid w:val="006310E4"/>
    <w:rsid w:val="00645350"/>
    <w:rsid w:val="0065190F"/>
    <w:rsid w:val="006679B0"/>
    <w:rsid w:val="006802D4"/>
    <w:rsid w:val="006A5E48"/>
    <w:rsid w:val="006A71FA"/>
    <w:rsid w:val="006B14B7"/>
    <w:rsid w:val="006C21BE"/>
    <w:rsid w:val="006D763E"/>
    <w:rsid w:val="006E17BC"/>
    <w:rsid w:val="006E18F1"/>
    <w:rsid w:val="006F0540"/>
    <w:rsid w:val="00701DA7"/>
    <w:rsid w:val="00703B3B"/>
    <w:rsid w:val="0073051F"/>
    <w:rsid w:val="0074703E"/>
    <w:rsid w:val="00767764"/>
    <w:rsid w:val="007725A1"/>
    <w:rsid w:val="00772AFD"/>
    <w:rsid w:val="007B4EDB"/>
    <w:rsid w:val="007B5F70"/>
    <w:rsid w:val="007D046F"/>
    <w:rsid w:val="008072D2"/>
    <w:rsid w:val="00810A63"/>
    <w:rsid w:val="00830171"/>
    <w:rsid w:val="00841B40"/>
    <w:rsid w:val="00844C47"/>
    <w:rsid w:val="00844C6C"/>
    <w:rsid w:val="00845100"/>
    <w:rsid w:val="00847B22"/>
    <w:rsid w:val="00854F38"/>
    <w:rsid w:val="0086255C"/>
    <w:rsid w:val="00863436"/>
    <w:rsid w:val="0089223C"/>
    <w:rsid w:val="00892669"/>
    <w:rsid w:val="00897C66"/>
    <w:rsid w:val="008B7607"/>
    <w:rsid w:val="008B7AEE"/>
    <w:rsid w:val="008D1EF3"/>
    <w:rsid w:val="009203D0"/>
    <w:rsid w:val="00934650"/>
    <w:rsid w:val="00935851"/>
    <w:rsid w:val="00980805"/>
    <w:rsid w:val="00984EA3"/>
    <w:rsid w:val="0098789B"/>
    <w:rsid w:val="00992ED4"/>
    <w:rsid w:val="009B1156"/>
    <w:rsid w:val="009B4759"/>
    <w:rsid w:val="009B73B6"/>
    <w:rsid w:val="009C01F1"/>
    <w:rsid w:val="009D5B36"/>
    <w:rsid w:val="009D7308"/>
    <w:rsid w:val="00A0250B"/>
    <w:rsid w:val="00A25AE5"/>
    <w:rsid w:val="00A30CD5"/>
    <w:rsid w:val="00A438C7"/>
    <w:rsid w:val="00A4484A"/>
    <w:rsid w:val="00A5126D"/>
    <w:rsid w:val="00A67B13"/>
    <w:rsid w:val="00A7396F"/>
    <w:rsid w:val="00A7501C"/>
    <w:rsid w:val="00A87A68"/>
    <w:rsid w:val="00A93EC0"/>
    <w:rsid w:val="00AA068E"/>
    <w:rsid w:val="00AB0B4A"/>
    <w:rsid w:val="00AB467F"/>
    <w:rsid w:val="00AC14B7"/>
    <w:rsid w:val="00AC6EE0"/>
    <w:rsid w:val="00AD37AE"/>
    <w:rsid w:val="00AE7C24"/>
    <w:rsid w:val="00AE7E99"/>
    <w:rsid w:val="00AF204F"/>
    <w:rsid w:val="00AF2631"/>
    <w:rsid w:val="00B03A17"/>
    <w:rsid w:val="00B12881"/>
    <w:rsid w:val="00B13E7B"/>
    <w:rsid w:val="00B16CBA"/>
    <w:rsid w:val="00B2097D"/>
    <w:rsid w:val="00B2362F"/>
    <w:rsid w:val="00B2408B"/>
    <w:rsid w:val="00B32D2D"/>
    <w:rsid w:val="00B32DE1"/>
    <w:rsid w:val="00B56090"/>
    <w:rsid w:val="00B906F4"/>
    <w:rsid w:val="00B97EF3"/>
    <w:rsid w:val="00BC752A"/>
    <w:rsid w:val="00BD5E82"/>
    <w:rsid w:val="00BF6CF5"/>
    <w:rsid w:val="00C019E5"/>
    <w:rsid w:val="00C10195"/>
    <w:rsid w:val="00C11DDF"/>
    <w:rsid w:val="00C14ED3"/>
    <w:rsid w:val="00C175C4"/>
    <w:rsid w:val="00C31414"/>
    <w:rsid w:val="00C37A61"/>
    <w:rsid w:val="00C406BF"/>
    <w:rsid w:val="00C41791"/>
    <w:rsid w:val="00C50D1F"/>
    <w:rsid w:val="00C53E3B"/>
    <w:rsid w:val="00C62A22"/>
    <w:rsid w:val="00C71E0A"/>
    <w:rsid w:val="00CA1401"/>
    <w:rsid w:val="00CA3043"/>
    <w:rsid w:val="00CA5719"/>
    <w:rsid w:val="00CC375E"/>
    <w:rsid w:val="00CC38BA"/>
    <w:rsid w:val="00CC429C"/>
    <w:rsid w:val="00CE53B7"/>
    <w:rsid w:val="00CE5822"/>
    <w:rsid w:val="00CE61E9"/>
    <w:rsid w:val="00D22302"/>
    <w:rsid w:val="00D42F75"/>
    <w:rsid w:val="00D6022A"/>
    <w:rsid w:val="00D72D77"/>
    <w:rsid w:val="00D81A4C"/>
    <w:rsid w:val="00DA54C3"/>
    <w:rsid w:val="00DD654B"/>
    <w:rsid w:val="00DE4298"/>
    <w:rsid w:val="00E125A0"/>
    <w:rsid w:val="00E160FE"/>
    <w:rsid w:val="00E23A72"/>
    <w:rsid w:val="00E33095"/>
    <w:rsid w:val="00E70008"/>
    <w:rsid w:val="00E7344E"/>
    <w:rsid w:val="00ED7FBF"/>
    <w:rsid w:val="00EF120B"/>
    <w:rsid w:val="00EF4752"/>
    <w:rsid w:val="00F041FF"/>
    <w:rsid w:val="00F06AD1"/>
    <w:rsid w:val="00F10E0A"/>
    <w:rsid w:val="00F173AC"/>
    <w:rsid w:val="00F17A72"/>
    <w:rsid w:val="00F17EFA"/>
    <w:rsid w:val="00F23C9A"/>
    <w:rsid w:val="00F62351"/>
    <w:rsid w:val="00F652AA"/>
    <w:rsid w:val="00F70157"/>
    <w:rsid w:val="00F75DC9"/>
    <w:rsid w:val="00F93182"/>
    <w:rsid w:val="00F9576F"/>
    <w:rsid w:val="00FA4C8D"/>
    <w:rsid w:val="00FC1DB4"/>
    <w:rsid w:val="00FC2F25"/>
    <w:rsid w:val="00FE64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8BA49E7-8A34-443B-8F8B-9C23F6C8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475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13708"/>
    <w:pPr>
      <w:spacing w:line="280" w:lineRule="exact"/>
    </w:pPr>
    <w:rPr>
      <w:color w:val="000000" w:themeColor="text1"/>
    </w:rPr>
  </w:style>
  <w:style w:type="character" w:customStyle="1" w:styleId="BodyTextChar">
    <w:name w:val="Body Text Char"/>
    <w:basedOn w:val="DefaultParagraphFont"/>
    <w:link w:val="BodyText"/>
    <w:rsid w:val="00613708"/>
    <w:rPr>
      <w:color w:val="000000" w:themeColor="text1"/>
    </w:rPr>
  </w:style>
  <w:style w:type="paragraph" w:styleId="Header">
    <w:name w:val="header"/>
    <w:basedOn w:val="Normal"/>
    <w:link w:val="HeaderChar"/>
    <w:uiPriority w:val="99"/>
    <w:rsid w:val="009B4759"/>
    <w:pPr>
      <w:ind w:left="7088" w:right="-909"/>
    </w:pPr>
    <w:rPr>
      <w:sz w:val="16"/>
      <w:szCs w:val="16"/>
    </w:rPr>
  </w:style>
  <w:style w:type="character" w:customStyle="1" w:styleId="HeaderChar">
    <w:name w:val="Header Char"/>
    <w:basedOn w:val="DefaultParagraphFont"/>
    <w:link w:val="Header"/>
    <w:uiPriority w:val="99"/>
    <w:rsid w:val="009B4759"/>
    <w:rPr>
      <w:sz w:val="16"/>
      <w:szCs w:val="16"/>
    </w:rPr>
  </w:style>
  <w:style w:type="paragraph" w:styleId="Footer">
    <w:name w:val="footer"/>
    <w:basedOn w:val="Normal"/>
    <w:link w:val="FooterChar"/>
    <w:uiPriority w:val="99"/>
    <w:rsid w:val="00496F4A"/>
    <w:pPr>
      <w:spacing w:line="160" w:lineRule="exact"/>
    </w:pPr>
    <w:rPr>
      <w:spacing w:val="-2"/>
      <w:sz w:val="12"/>
      <w:szCs w:val="12"/>
    </w:rPr>
  </w:style>
  <w:style w:type="character" w:customStyle="1" w:styleId="FooterChar">
    <w:name w:val="Footer Char"/>
    <w:basedOn w:val="DefaultParagraphFont"/>
    <w:link w:val="Footer"/>
    <w:uiPriority w:val="99"/>
    <w:rsid w:val="00496F4A"/>
    <w:rPr>
      <w:spacing w:val="-2"/>
      <w:sz w:val="12"/>
      <w:szCs w:val="12"/>
    </w:rPr>
  </w:style>
  <w:style w:type="paragraph" w:styleId="BalloonText">
    <w:name w:val="Balloon Text"/>
    <w:basedOn w:val="Normal"/>
    <w:link w:val="BalloonTextChar"/>
    <w:uiPriority w:val="99"/>
    <w:semiHidden/>
    <w:unhideWhenUsed/>
    <w:rsid w:val="00613708"/>
    <w:rPr>
      <w:rFonts w:ascii="Tahoma" w:hAnsi="Tahoma" w:cs="Tahoma"/>
      <w:sz w:val="16"/>
      <w:szCs w:val="16"/>
    </w:rPr>
  </w:style>
  <w:style w:type="character" w:customStyle="1" w:styleId="BalloonTextChar">
    <w:name w:val="Balloon Text Char"/>
    <w:basedOn w:val="DefaultParagraphFont"/>
    <w:link w:val="BalloonText"/>
    <w:uiPriority w:val="99"/>
    <w:semiHidden/>
    <w:rsid w:val="00613708"/>
    <w:rPr>
      <w:rFonts w:ascii="Tahoma" w:hAnsi="Tahoma" w:cs="Tahoma"/>
      <w:sz w:val="16"/>
      <w:szCs w:val="16"/>
    </w:rPr>
  </w:style>
  <w:style w:type="character" w:styleId="Hyperlink">
    <w:name w:val="Hyperlink"/>
    <w:basedOn w:val="DefaultParagraphFont"/>
    <w:uiPriority w:val="99"/>
    <w:unhideWhenUsed/>
    <w:rsid w:val="00B2362F"/>
    <w:rPr>
      <w:color w:val="0000FF" w:themeColor="hyperlink"/>
      <w:u w:val="single"/>
    </w:rPr>
  </w:style>
  <w:style w:type="paragraph" w:styleId="ListParagraph">
    <w:name w:val="List Paragraph"/>
    <w:basedOn w:val="Normal"/>
    <w:uiPriority w:val="34"/>
    <w:qFormat/>
    <w:rsid w:val="00C62A22"/>
    <w:pPr>
      <w:spacing w:after="160" w:line="259" w:lineRule="auto"/>
      <w:ind w:left="720"/>
      <w:contextualSpacing/>
    </w:pPr>
  </w:style>
  <w:style w:type="character" w:styleId="Strong">
    <w:name w:val="Strong"/>
    <w:basedOn w:val="DefaultParagraphFont"/>
    <w:uiPriority w:val="22"/>
    <w:qFormat/>
    <w:rsid w:val="008D1EF3"/>
    <w:rPr>
      <w:b/>
      <w:bCs/>
    </w:rPr>
  </w:style>
  <w:style w:type="paragraph" w:styleId="NormalWeb">
    <w:name w:val="Normal (Web)"/>
    <w:basedOn w:val="Normal"/>
    <w:uiPriority w:val="99"/>
    <w:semiHidden/>
    <w:unhideWhenUsed/>
    <w:rsid w:val="00C11DDF"/>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316304">
      <w:bodyDiv w:val="1"/>
      <w:marLeft w:val="0"/>
      <w:marRight w:val="0"/>
      <w:marTop w:val="0"/>
      <w:marBottom w:val="0"/>
      <w:divBdr>
        <w:top w:val="none" w:sz="0" w:space="0" w:color="auto"/>
        <w:left w:val="none" w:sz="0" w:space="0" w:color="auto"/>
        <w:bottom w:val="none" w:sz="0" w:space="0" w:color="auto"/>
        <w:right w:val="none" w:sz="0" w:space="0" w:color="auto"/>
      </w:divBdr>
    </w:div>
    <w:div w:id="624312214">
      <w:bodyDiv w:val="1"/>
      <w:marLeft w:val="0"/>
      <w:marRight w:val="0"/>
      <w:marTop w:val="0"/>
      <w:marBottom w:val="0"/>
      <w:divBdr>
        <w:top w:val="none" w:sz="0" w:space="0" w:color="auto"/>
        <w:left w:val="none" w:sz="0" w:space="0" w:color="auto"/>
        <w:bottom w:val="none" w:sz="0" w:space="0" w:color="auto"/>
        <w:right w:val="none" w:sz="0" w:space="0" w:color="auto"/>
      </w:divBdr>
    </w:div>
    <w:div w:id="1138766363">
      <w:bodyDiv w:val="1"/>
      <w:marLeft w:val="0"/>
      <w:marRight w:val="0"/>
      <w:marTop w:val="0"/>
      <w:marBottom w:val="0"/>
      <w:divBdr>
        <w:top w:val="none" w:sz="0" w:space="0" w:color="auto"/>
        <w:left w:val="none" w:sz="0" w:space="0" w:color="auto"/>
        <w:bottom w:val="none" w:sz="0" w:space="0" w:color="auto"/>
        <w:right w:val="none" w:sz="0" w:space="0" w:color="auto"/>
      </w:divBdr>
    </w:div>
    <w:div w:id="1387297446">
      <w:bodyDiv w:val="1"/>
      <w:marLeft w:val="0"/>
      <w:marRight w:val="0"/>
      <w:marTop w:val="0"/>
      <w:marBottom w:val="0"/>
      <w:divBdr>
        <w:top w:val="none" w:sz="0" w:space="0" w:color="auto"/>
        <w:left w:val="none" w:sz="0" w:space="0" w:color="auto"/>
        <w:bottom w:val="none" w:sz="0" w:space="0" w:color="auto"/>
        <w:right w:val="none" w:sz="0" w:space="0" w:color="auto"/>
      </w:divBdr>
    </w:div>
    <w:div w:id="19483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vinsherriff\Documents\Custom%20Office%20Templates\Press%20Release.dotx" TargetMode="External"/></Relationships>
</file>

<file path=word/theme/theme1.xml><?xml version="1.0" encoding="utf-8"?>
<a:theme xmlns:a="http://schemas.openxmlformats.org/drawingml/2006/main" name="Office Theme">
  <a:themeElements>
    <a:clrScheme name="E&amp;HAA">
      <a:dk1>
        <a:sysClr val="windowText" lastClr="000000"/>
      </a:dk1>
      <a:lt1>
        <a:sysClr val="window" lastClr="FFFFFF"/>
      </a:lt1>
      <a:dk2>
        <a:srgbClr val="1F497D"/>
      </a:dk2>
      <a:lt2>
        <a:srgbClr val="EEECE1"/>
      </a:lt2>
      <a:accent1>
        <a:srgbClr val="EB0033"/>
      </a:accent1>
      <a:accent2>
        <a:srgbClr val="FFCB1B"/>
      </a:accent2>
      <a:accent3>
        <a:srgbClr val="9BBB59"/>
      </a:accent3>
      <a:accent4>
        <a:srgbClr val="8064A2"/>
      </a:accent4>
      <a:accent5>
        <a:srgbClr val="4BACC6"/>
      </a:accent5>
      <a:accent6>
        <a:srgbClr val="F79646"/>
      </a:accent6>
      <a:hlink>
        <a:srgbClr val="0000FF"/>
      </a:hlink>
      <a:folHlink>
        <a:srgbClr val="800080"/>
      </a:folHlink>
    </a:clrScheme>
    <a:fontScheme name="E&amp;HA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Press Release</Template>
  <TotalTime>15</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Sherriff</dc:creator>
  <cp:lastModifiedBy>Gavin Sherriff</cp:lastModifiedBy>
  <cp:revision>3</cp:revision>
  <cp:lastPrinted>2017-12-04T09:05:00Z</cp:lastPrinted>
  <dcterms:created xsi:type="dcterms:W3CDTF">2018-05-24T09:14:00Z</dcterms:created>
  <dcterms:modified xsi:type="dcterms:W3CDTF">2018-06-15T15:40:00Z</dcterms:modified>
</cp:coreProperties>
</file>