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4152" w14:textId="79FA03AD" w:rsidR="00967927" w:rsidRPr="00B35A89" w:rsidRDefault="00967927" w:rsidP="00967927">
      <w:pPr>
        <w:rPr>
          <w:b/>
          <w:lang w:val="en-GB"/>
        </w:rPr>
      </w:pPr>
    </w:p>
    <w:p w14:paraId="2ED8D5FC" w14:textId="4872B251" w:rsidR="00967927" w:rsidRPr="00B35A89" w:rsidRDefault="00967927" w:rsidP="0096792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35A8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CONTACT: </w:t>
      </w:r>
      <w:r w:rsidRPr="00B35A89">
        <w:rPr>
          <w:rStyle w:val="normaltextrun"/>
          <w:rFonts w:ascii="Calibri" w:hAnsi="Calibri" w:cs="Calibri"/>
          <w:color w:val="000000"/>
          <w:sz w:val="22"/>
          <w:szCs w:val="22"/>
          <w:lang w:val="en-GB"/>
        </w:rPr>
        <w:t>Steven MacEwan</w:t>
      </w:r>
    </w:p>
    <w:p w14:paraId="4F95ED4D" w14:textId="77777777" w:rsidR="00967927" w:rsidRPr="00B35A89" w:rsidRDefault="00000000" w:rsidP="00967927">
      <w:pPr>
        <w:pStyle w:val="paragraph"/>
        <w:spacing w:before="0" w:beforeAutospacing="0" w:after="0" w:afterAutospacing="0"/>
        <w:jc w:val="right"/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GB"/>
        </w:rPr>
      </w:pPr>
      <w:hyperlink r:id="rId10">
        <w:r w:rsidR="00967927" w:rsidRPr="00B35A89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media@nsf.org</w:t>
        </w:r>
      </w:hyperlink>
    </w:p>
    <w:p w14:paraId="06E2BAD4" w14:textId="77777777" w:rsidR="00DE124F" w:rsidRPr="00B35A89" w:rsidRDefault="00DE124F" w:rsidP="00967927">
      <w:pPr>
        <w:pStyle w:val="paragraph"/>
        <w:spacing w:before="0" w:beforeAutospacing="0" w:after="0" w:afterAutospacing="0"/>
        <w:jc w:val="right"/>
        <w:rPr>
          <w:rFonts w:ascii="Segoe UI" w:hAnsi="Segoe UI" w:cs="Segoe UI"/>
          <w:sz w:val="18"/>
          <w:szCs w:val="18"/>
          <w:lang w:val="en-GB"/>
        </w:rPr>
      </w:pPr>
    </w:p>
    <w:p w14:paraId="094F97B1" w14:textId="59444D5C" w:rsidR="00C44EE0" w:rsidRPr="00C44EE0" w:rsidRDefault="00C44EE0" w:rsidP="00115EE8">
      <w:pPr>
        <w:spacing w:line="276" w:lineRule="auto"/>
        <w:ind w:right="713"/>
        <w:jc w:val="center"/>
        <w:rPr>
          <w:rFonts w:eastAsiaTheme="minorEastAsia"/>
          <w:b/>
          <w:bCs/>
          <w:sz w:val="36"/>
          <w:szCs w:val="36"/>
          <w:lang w:val="en-GB"/>
        </w:rPr>
      </w:pPr>
      <w:r w:rsidRPr="00C44EE0">
        <w:rPr>
          <w:rFonts w:eastAsiaTheme="minorEastAsia"/>
          <w:b/>
          <w:bCs/>
          <w:sz w:val="36"/>
          <w:szCs w:val="36"/>
          <w:lang w:val="en-GB"/>
        </w:rPr>
        <w:t xml:space="preserve">Hidden </w:t>
      </w:r>
      <w:r w:rsidR="00A4630D">
        <w:rPr>
          <w:rFonts w:eastAsiaTheme="minorEastAsia"/>
          <w:b/>
          <w:bCs/>
          <w:sz w:val="36"/>
          <w:szCs w:val="36"/>
          <w:lang w:val="en-GB"/>
        </w:rPr>
        <w:t>Threat</w:t>
      </w:r>
      <w:r w:rsidR="00A4630D" w:rsidRPr="00C44EE0">
        <w:rPr>
          <w:rFonts w:eastAsiaTheme="minorEastAsia"/>
          <w:b/>
          <w:bCs/>
          <w:sz w:val="36"/>
          <w:szCs w:val="36"/>
          <w:lang w:val="en-GB"/>
        </w:rPr>
        <w:t xml:space="preserve"> </w:t>
      </w:r>
      <w:r w:rsidRPr="00C44EE0">
        <w:rPr>
          <w:rFonts w:eastAsiaTheme="minorEastAsia"/>
          <w:b/>
          <w:bCs/>
          <w:sz w:val="36"/>
          <w:szCs w:val="36"/>
          <w:lang w:val="en-GB"/>
        </w:rPr>
        <w:t>in UK Homes: Water Regulation Knowledge Gap</w:t>
      </w:r>
    </w:p>
    <w:p w14:paraId="19430F37" w14:textId="2B753A4F" w:rsidR="0019481C" w:rsidRDefault="0019481C" w:rsidP="00544748">
      <w:pPr>
        <w:spacing w:line="276" w:lineRule="auto"/>
        <w:jc w:val="center"/>
        <w:rPr>
          <w:rFonts w:eastAsiaTheme="minorEastAsia"/>
          <w:b/>
          <w:bCs/>
          <w:i/>
          <w:iCs/>
          <w:lang w:val="en-GB"/>
        </w:rPr>
      </w:pPr>
      <w:r>
        <w:rPr>
          <w:rFonts w:eastAsiaTheme="minorEastAsia"/>
          <w:b/>
          <w:bCs/>
          <w:i/>
          <w:iCs/>
          <w:lang w:val="en-GB"/>
        </w:rPr>
        <w:t xml:space="preserve">Half of UK homeowners </w:t>
      </w:r>
      <w:r w:rsidR="003B27CA">
        <w:rPr>
          <w:rFonts w:eastAsiaTheme="minorEastAsia"/>
          <w:b/>
          <w:bCs/>
          <w:i/>
          <w:iCs/>
          <w:lang w:val="en-GB"/>
        </w:rPr>
        <w:t xml:space="preserve">are completely unaware of the </w:t>
      </w:r>
      <w:r w:rsidR="00F7325B">
        <w:rPr>
          <w:rFonts w:eastAsiaTheme="minorEastAsia"/>
          <w:b/>
          <w:bCs/>
          <w:i/>
          <w:iCs/>
          <w:lang w:val="en-GB"/>
        </w:rPr>
        <w:t xml:space="preserve">regulations they are legally responsible for, </w:t>
      </w:r>
      <w:r w:rsidR="008A706F">
        <w:rPr>
          <w:rFonts w:eastAsiaTheme="minorEastAsia"/>
          <w:b/>
          <w:bCs/>
          <w:i/>
          <w:iCs/>
          <w:lang w:val="en-GB"/>
        </w:rPr>
        <w:t xml:space="preserve">creating a “compliance paradox” that puts public health at risk, </w:t>
      </w:r>
      <w:r w:rsidR="00DD0423">
        <w:rPr>
          <w:rFonts w:eastAsiaTheme="minorEastAsia"/>
          <w:b/>
          <w:bCs/>
          <w:i/>
          <w:iCs/>
          <w:lang w:val="en-GB"/>
        </w:rPr>
        <w:t>according to NSF research</w:t>
      </w:r>
      <w:r w:rsidR="008A706F">
        <w:rPr>
          <w:rFonts w:eastAsiaTheme="minorEastAsia"/>
          <w:b/>
          <w:bCs/>
          <w:i/>
          <w:iCs/>
          <w:lang w:val="en-GB"/>
        </w:rPr>
        <w:t>.</w:t>
      </w:r>
    </w:p>
    <w:p w14:paraId="5D63658F" w14:textId="68268891" w:rsidR="008F6CC2" w:rsidRDefault="00D118CC" w:rsidP="00722A87">
      <w:pPr>
        <w:spacing w:line="276" w:lineRule="auto"/>
        <w:rPr>
          <w:rFonts w:ascii="Calibri" w:eastAsia="Calibri" w:hAnsi="Calibri" w:cs="Calibri"/>
          <w:lang w:val="en-GB"/>
        </w:rPr>
      </w:pPr>
      <w:r w:rsidRPr="00B35A89">
        <w:rPr>
          <w:rFonts w:ascii="Calibri" w:eastAsia="Calibri" w:hAnsi="Calibri" w:cs="Calibri"/>
          <w:b/>
          <w:bCs/>
          <w:lang w:val="en-GB"/>
        </w:rPr>
        <w:t>OXFORD</w:t>
      </w:r>
      <w:r w:rsidR="2DFDA6A4" w:rsidRPr="00B35A89">
        <w:rPr>
          <w:rFonts w:ascii="Calibri" w:eastAsia="Calibri" w:hAnsi="Calibri" w:cs="Calibri"/>
          <w:b/>
          <w:bCs/>
          <w:lang w:val="en-GB"/>
        </w:rPr>
        <w:t>,</w:t>
      </w:r>
      <w:r w:rsidR="68646396" w:rsidRPr="00B35A89">
        <w:rPr>
          <w:rFonts w:ascii="Calibri" w:eastAsia="Calibri" w:hAnsi="Calibri" w:cs="Calibri"/>
          <w:b/>
          <w:bCs/>
          <w:lang w:val="en-GB"/>
        </w:rPr>
        <w:t xml:space="preserve"> </w:t>
      </w:r>
      <w:r w:rsidRPr="00B35A89">
        <w:rPr>
          <w:rFonts w:ascii="Calibri" w:eastAsia="Calibri" w:hAnsi="Calibri" w:cs="Calibri"/>
          <w:b/>
          <w:bCs/>
          <w:lang w:val="en-GB"/>
        </w:rPr>
        <w:t>July</w:t>
      </w:r>
      <w:r w:rsidR="00337DE6" w:rsidRPr="00B35A89">
        <w:rPr>
          <w:rFonts w:ascii="Calibri" w:eastAsia="Calibri" w:hAnsi="Calibri" w:cs="Calibri"/>
          <w:b/>
          <w:bCs/>
          <w:lang w:val="en-GB"/>
        </w:rPr>
        <w:t xml:space="preserve"> </w:t>
      </w:r>
      <w:r w:rsidR="00BC21C1">
        <w:rPr>
          <w:rFonts w:ascii="Calibri" w:eastAsia="Calibri" w:hAnsi="Calibri" w:cs="Calibri"/>
          <w:b/>
          <w:bCs/>
          <w:lang w:val="en-GB"/>
        </w:rPr>
        <w:t>23</w:t>
      </w:r>
      <w:r w:rsidR="6FFD8A31" w:rsidRPr="00B35A89">
        <w:rPr>
          <w:rFonts w:ascii="Calibri" w:eastAsia="Calibri" w:hAnsi="Calibri" w:cs="Calibri"/>
          <w:b/>
          <w:bCs/>
          <w:lang w:val="en-GB"/>
        </w:rPr>
        <w:t>, 2025</w:t>
      </w:r>
      <w:r w:rsidR="56E6FCC8" w:rsidRPr="00B35A89">
        <w:rPr>
          <w:rFonts w:ascii="Calibri" w:eastAsia="Calibri" w:hAnsi="Calibri" w:cs="Calibri"/>
          <w:lang w:val="en-GB"/>
        </w:rPr>
        <w:t xml:space="preserve"> –</w:t>
      </w:r>
      <w:r w:rsidR="007866B9">
        <w:rPr>
          <w:rFonts w:ascii="Calibri" w:eastAsia="Calibri" w:hAnsi="Calibri" w:cs="Calibri"/>
          <w:lang w:val="en-GB"/>
        </w:rPr>
        <w:t xml:space="preserve"> Millions of UK homes could be at risk of water contamination </w:t>
      </w:r>
      <w:r w:rsidR="007935F1">
        <w:rPr>
          <w:rFonts w:ascii="Calibri" w:eastAsia="Calibri" w:hAnsi="Calibri" w:cs="Calibri"/>
          <w:lang w:val="en-GB"/>
        </w:rPr>
        <w:t xml:space="preserve">or leaks </w:t>
      </w:r>
      <w:r w:rsidR="007866B9">
        <w:rPr>
          <w:rFonts w:ascii="Calibri" w:eastAsia="Calibri" w:hAnsi="Calibri" w:cs="Calibri"/>
          <w:lang w:val="en-GB"/>
        </w:rPr>
        <w:t xml:space="preserve">due to a worrying </w:t>
      </w:r>
      <w:r w:rsidR="00ED289F">
        <w:rPr>
          <w:rFonts w:ascii="Calibri" w:eastAsia="Calibri" w:hAnsi="Calibri" w:cs="Calibri"/>
          <w:lang w:val="en-GB"/>
        </w:rPr>
        <w:t>‘</w:t>
      </w:r>
      <w:r w:rsidR="007866B9">
        <w:rPr>
          <w:rFonts w:ascii="Calibri" w:eastAsia="Calibri" w:hAnsi="Calibri" w:cs="Calibri"/>
          <w:lang w:val="en-GB"/>
        </w:rPr>
        <w:t>compliance paradox</w:t>
      </w:r>
      <w:r w:rsidR="00ED289F">
        <w:rPr>
          <w:rFonts w:ascii="Calibri" w:eastAsia="Calibri" w:hAnsi="Calibri" w:cs="Calibri"/>
          <w:lang w:val="en-GB"/>
        </w:rPr>
        <w:t>’</w:t>
      </w:r>
      <w:r w:rsidR="007866B9">
        <w:rPr>
          <w:rFonts w:ascii="Calibri" w:eastAsia="Calibri" w:hAnsi="Calibri" w:cs="Calibri"/>
          <w:lang w:val="en-GB"/>
        </w:rPr>
        <w:t xml:space="preserve"> in </w:t>
      </w:r>
      <w:r w:rsidR="00ED289F">
        <w:rPr>
          <w:rFonts w:ascii="Calibri" w:eastAsia="Calibri" w:hAnsi="Calibri" w:cs="Calibri"/>
          <w:lang w:val="en-GB"/>
        </w:rPr>
        <w:t>Britain's</w:t>
      </w:r>
      <w:r w:rsidR="0023592C">
        <w:rPr>
          <w:rFonts w:ascii="Calibri" w:eastAsia="Calibri" w:hAnsi="Calibri" w:cs="Calibri"/>
          <w:lang w:val="en-GB"/>
        </w:rPr>
        <w:t xml:space="preserve"> plumbing regulations, according to new research by global water safety authority </w:t>
      </w:r>
      <w:hyperlink r:id="rId11" w:history="1">
        <w:r w:rsidR="00ED289F" w:rsidRPr="00BE58EF">
          <w:rPr>
            <w:rStyle w:val="Hyperlink"/>
            <w:rFonts w:ascii="Calibri" w:eastAsia="Calibri" w:hAnsi="Calibri" w:cs="Calibri"/>
            <w:lang w:val="en-GB"/>
          </w:rPr>
          <w:t>NSF</w:t>
        </w:r>
      </w:hyperlink>
      <w:r w:rsidR="00ED289F">
        <w:rPr>
          <w:rFonts w:ascii="Calibri" w:eastAsia="Calibri" w:hAnsi="Calibri" w:cs="Calibri"/>
          <w:lang w:val="en-GB"/>
        </w:rPr>
        <w:t xml:space="preserve">. The </w:t>
      </w:r>
      <w:r w:rsidR="00B765C2" w:rsidRPr="008308F9">
        <w:rPr>
          <w:rFonts w:ascii="Calibri" w:eastAsia="Calibri" w:hAnsi="Calibri" w:cs="Calibri"/>
          <w:lang w:val="en-GB"/>
        </w:rPr>
        <w:t>study</w:t>
      </w:r>
      <w:r w:rsidR="00B765C2">
        <w:rPr>
          <w:rFonts w:ascii="Calibri" w:eastAsia="Calibri" w:hAnsi="Calibri" w:cs="Calibri"/>
          <w:lang w:val="en-GB"/>
        </w:rPr>
        <w:t xml:space="preserve"> reveals that while half of homeowners have installed water fittings</w:t>
      </w:r>
      <w:r w:rsidR="00B60316">
        <w:rPr>
          <w:rFonts w:ascii="Calibri" w:eastAsia="Calibri" w:hAnsi="Calibri" w:cs="Calibri"/>
          <w:lang w:val="en-GB"/>
        </w:rPr>
        <w:t xml:space="preserve">, such as taps, showerheads, or pipes, in the last five years, more than half (52%) are completely unaware that </w:t>
      </w:r>
      <w:r w:rsidR="0012440D">
        <w:rPr>
          <w:rFonts w:ascii="Calibri" w:eastAsia="Calibri" w:hAnsi="Calibri" w:cs="Calibri"/>
          <w:lang w:val="en-GB"/>
        </w:rPr>
        <w:t xml:space="preserve">they bear legal responsibility </w:t>
      </w:r>
      <w:r w:rsidR="0018672F">
        <w:rPr>
          <w:rFonts w:ascii="Calibri" w:eastAsia="Calibri" w:hAnsi="Calibri" w:cs="Calibri"/>
          <w:lang w:val="en-GB"/>
        </w:rPr>
        <w:t>if these products don’t meet regulatory standards</w:t>
      </w:r>
      <w:r w:rsidR="008443CA">
        <w:rPr>
          <w:rFonts w:ascii="Calibri" w:eastAsia="Calibri" w:hAnsi="Calibri" w:cs="Calibri"/>
          <w:lang w:val="en-GB"/>
        </w:rPr>
        <w:t>,</w:t>
      </w:r>
      <w:r w:rsidR="0018672F">
        <w:rPr>
          <w:rFonts w:ascii="Calibri" w:eastAsia="Calibri" w:hAnsi="Calibri" w:cs="Calibri"/>
          <w:lang w:val="en-GB"/>
        </w:rPr>
        <w:t xml:space="preserve"> even when purchased from legitimate retailers.</w:t>
      </w:r>
      <w:r w:rsidR="00FB110A">
        <w:rPr>
          <w:rFonts w:ascii="Calibri" w:eastAsia="Calibri" w:hAnsi="Calibri" w:cs="Calibri"/>
          <w:lang w:val="en-GB"/>
        </w:rPr>
        <w:t xml:space="preserve"> </w:t>
      </w:r>
    </w:p>
    <w:p w14:paraId="3BDDC148" w14:textId="2931425D" w:rsidR="00B62AC3" w:rsidRDefault="00B04603" w:rsidP="00722A87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I</w:t>
      </w:r>
      <w:r w:rsidR="008F6CC2">
        <w:rPr>
          <w:rFonts w:ascii="Calibri" w:eastAsia="Calibri" w:hAnsi="Calibri" w:cs="Calibri"/>
          <w:lang w:val="en-GB"/>
        </w:rPr>
        <w:t xml:space="preserve">t is a legal requirement that all </w:t>
      </w:r>
      <w:r w:rsidR="00B128A2">
        <w:rPr>
          <w:rFonts w:ascii="Calibri" w:eastAsia="Calibri" w:hAnsi="Calibri" w:cs="Calibri"/>
          <w:lang w:val="en-GB"/>
        </w:rPr>
        <w:t>water fittings connected to drinking water must comply with</w:t>
      </w:r>
      <w:r w:rsidR="00EE7465">
        <w:rPr>
          <w:rFonts w:ascii="Calibri" w:eastAsia="Calibri" w:hAnsi="Calibri" w:cs="Calibri"/>
          <w:lang w:val="en-GB"/>
        </w:rPr>
        <w:t xml:space="preserve"> Regulation 4 of</w:t>
      </w:r>
      <w:r w:rsidR="00B128A2">
        <w:rPr>
          <w:rFonts w:ascii="Calibri" w:eastAsia="Calibri" w:hAnsi="Calibri" w:cs="Calibri"/>
          <w:lang w:val="en-GB"/>
        </w:rPr>
        <w:t xml:space="preserve"> </w:t>
      </w:r>
      <w:r w:rsidR="00920BDF">
        <w:rPr>
          <w:rFonts w:ascii="Calibri" w:eastAsia="Calibri" w:hAnsi="Calibri" w:cs="Calibri"/>
          <w:lang w:val="en-GB"/>
        </w:rPr>
        <w:t xml:space="preserve">the </w:t>
      </w:r>
      <w:r w:rsidR="005C3D97">
        <w:rPr>
          <w:rFonts w:ascii="Calibri" w:eastAsia="Calibri" w:hAnsi="Calibri" w:cs="Calibri"/>
          <w:lang w:val="en-GB"/>
        </w:rPr>
        <w:t>Water Supply</w:t>
      </w:r>
      <w:r w:rsidR="00920BDF">
        <w:rPr>
          <w:rFonts w:ascii="Calibri" w:eastAsia="Calibri" w:hAnsi="Calibri" w:cs="Calibri"/>
          <w:lang w:val="en-GB"/>
        </w:rPr>
        <w:t xml:space="preserve"> (Water Fittings)</w:t>
      </w:r>
      <w:r w:rsidR="005C3D97">
        <w:rPr>
          <w:rFonts w:ascii="Calibri" w:eastAsia="Calibri" w:hAnsi="Calibri" w:cs="Calibri"/>
          <w:lang w:val="en-GB"/>
        </w:rPr>
        <w:t xml:space="preserve"> Regulations 1999</w:t>
      </w:r>
      <w:r w:rsidR="00FF561A">
        <w:rPr>
          <w:rFonts w:ascii="Calibri" w:eastAsia="Calibri" w:hAnsi="Calibri" w:cs="Calibri"/>
          <w:lang w:val="en-GB"/>
        </w:rPr>
        <w:t>,</w:t>
      </w:r>
      <w:r w:rsidR="006257B9">
        <w:rPr>
          <w:rFonts w:ascii="Calibri" w:eastAsia="Calibri" w:hAnsi="Calibri" w:cs="Calibri"/>
          <w:lang w:val="en-GB"/>
        </w:rPr>
        <w:t xml:space="preserve"> which</w:t>
      </w:r>
      <w:r w:rsidR="00B128A2">
        <w:rPr>
          <w:rFonts w:ascii="Calibri" w:eastAsia="Calibri" w:hAnsi="Calibri" w:cs="Calibri"/>
          <w:lang w:val="en-GB"/>
        </w:rPr>
        <w:t xml:space="preserve"> </w:t>
      </w:r>
      <w:r w:rsidR="005C3D97">
        <w:rPr>
          <w:rFonts w:ascii="Calibri" w:eastAsia="Calibri" w:hAnsi="Calibri" w:cs="Calibri"/>
          <w:lang w:val="en-GB"/>
        </w:rPr>
        <w:t>set</w:t>
      </w:r>
      <w:r w:rsidR="006257B9">
        <w:rPr>
          <w:rFonts w:ascii="Calibri" w:eastAsia="Calibri" w:hAnsi="Calibri" w:cs="Calibri"/>
          <w:lang w:val="en-GB"/>
        </w:rPr>
        <w:t>s</w:t>
      </w:r>
      <w:r w:rsidR="005C3D97">
        <w:rPr>
          <w:rFonts w:ascii="Calibri" w:eastAsia="Calibri" w:hAnsi="Calibri" w:cs="Calibri"/>
          <w:lang w:val="en-GB"/>
        </w:rPr>
        <w:t xml:space="preserve"> the rules </w:t>
      </w:r>
      <w:r w:rsidR="00B62AC3">
        <w:rPr>
          <w:rFonts w:ascii="Calibri" w:eastAsia="Calibri" w:hAnsi="Calibri" w:cs="Calibri"/>
          <w:lang w:val="en-GB"/>
        </w:rPr>
        <w:t>for water fittings in</w:t>
      </w:r>
      <w:r w:rsidR="00FA3F2E">
        <w:rPr>
          <w:rFonts w:ascii="Calibri" w:eastAsia="Calibri" w:hAnsi="Calibri" w:cs="Calibri"/>
          <w:lang w:val="en-GB"/>
        </w:rPr>
        <w:t xml:space="preserve"> all</w:t>
      </w:r>
      <w:r w:rsidR="00B62AC3">
        <w:rPr>
          <w:rFonts w:ascii="Calibri" w:eastAsia="Calibri" w:hAnsi="Calibri" w:cs="Calibri"/>
          <w:lang w:val="en-GB"/>
        </w:rPr>
        <w:t xml:space="preserve"> homes </w:t>
      </w:r>
      <w:r w:rsidR="00B60316">
        <w:rPr>
          <w:rFonts w:ascii="Calibri" w:eastAsia="Calibri" w:hAnsi="Calibri" w:cs="Calibri"/>
          <w:lang w:val="en-GB"/>
        </w:rPr>
        <w:t xml:space="preserve">connected </w:t>
      </w:r>
      <w:r w:rsidR="00B62AC3">
        <w:rPr>
          <w:rFonts w:ascii="Calibri" w:eastAsia="Calibri" w:hAnsi="Calibri" w:cs="Calibri"/>
          <w:lang w:val="en-GB"/>
        </w:rPr>
        <w:t xml:space="preserve">to the public water supply. </w:t>
      </w:r>
    </w:p>
    <w:p w14:paraId="52CE4E91" w14:textId="11A77189" w:rsidR="00ED289F" w:rsidRDefault="003B27CA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This alarming knowledge gap creates a situation where manufacturers can legally produce non-compliant </w:t>
      </w:r>
      <w:r w:rsidR="009E294F">
        <w:rPr>
          <w:rFonts w:ascii="Calibri" w:eastAsia="Calibri" w:hAnsi="Calibri" w:cs="Calibri"/>
          <w:lang w:val="en-GB"/>
        </w:rPr>
        <w:t xml:space="preserve">products and shops can legally sell them, yet homeowners and installers bear full legal responsibility for ensuring compliance with regulations </w:t>
      </w:r>
      <w:r w:rsidR="00FB110A">
        <w:rPr>
          <w:rFonts w:ascii="Calibri" w:eastAsia="Calibri" w:hAnsi="Calibri" w:cs="Calibri"/>
          <w:lang w:val="en-GB"/>
        </w:rPr>
        <w:t xml:space="preserve">that </w:t>
      </w:r>
      <w:r w:rsidR="00BE75CF">
        <w:rPr>
          <w:rFonts w:ascii="Calibri" w:eastAsia="Calibri" w:hAnsi="Calibri" w:cs="Calibri"/>
          <w:lang w:val="en-GB"/>
        </w:rPr>
        <w:t>many don’t even know exist.</w:t>
      </w:r>
    </w:p>
    <w:p w14:paraId="036C9B94" w14:textId="040E3BEF" w:rsidR="00BE75CF" w:rsidRDefault="00BE75CF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“Imagine buying a tap from a reputable DIY store, installing it yourself and then learning you’ve unknowingly broken the la</w:t>
      </w:r>
      <w:r w:rsidR="00AB6FC5">
        <w:rPr>
          <w:rFonts w:ascii="Calibri" w:eastAsia="Calibri" w:hAnsi="Calibri" w:cs="Calibri"/>
          <w:lang w:val="en-GB"/>
        </w:rPr>
        <w:t>w and potentially put your family’s health at risk,” said Samantha Duffy, Seni</w:t>
      </w:r>
      <w:r w:rsidR="00745D4A">
        <w:rPr>
          <w:rFonts w:ascii="Calibri" w:eastAsia="Calibri" w:hAnsi="Calibri" w:cs="Calibri"/>
          <w:lang w:val="en-GB"/>
        </w:rPr>
        <w:t xml:space="preserve">or Manager, Global Water Programs EU and UK at NSF. “This is the reality for millions of homeowners across </w:t>
      </w:r>
      <w:r w:rsidR="00067990">
        <w:rPr>
          <w:rFonts w:ascii="Calibri" w:eastAsia="Calibri" w:hAnsi="Calibri" w:cs="Calibri"/>
          <w:lang w:val="en-GB"/>
        </w:rPr>
        <w:t xml:space="preserve">Britain </w:t>
      </w:r>
      <w:r w:rsidR="00745D4A">
        <w:rPr>
          <w:rFonts w:ascii="Calibri" w:eastAsia="Calibri" w:hAnsi="Calibri" w:cs="Calibri"/>
          <w:lang w:val="en-GB"/>
        </w:rPr>
        <w:t>today.”</w:t>
      </w:r>
    </w:p>
    <w:p w14:paraId="29507896" w14:textId="3A9DDD73" w:rsidR="00745D4A" w:rsidRPr="00E00E3B" w:rsidRDefault="00745D4A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The comprehensive </w:t>
      </w:r>
      <w:hyperlink r:id="rId12" w:history="1">
        <w:r w:rsidRPr="008308F9">
          <w:rPr>
            <w:rStyle w:val="Hyperlink"/>
            <w:rFonts w:ascii="Calibri" w:eastAsia="Calibri" w:hAnsi="Calibri" w:cs="Calibri"/>
            <w:lang w:val="en-GB"/>
          </w:rPr>
          <w:t>survey of 2,000 UK adults</w:t>
        </w:r>
      </w:hyperlink>
      <w:r>
        <w:rPr>
          <w:rFonts w:ascii="Calibri" w:eastAsia="Calibri" w:hAnsi="Calibri" w:cs="Calibri"/>
          <w:lang w:val="en-GB"/>
        </w:rPr>
        <w:t xml:space="preserve"> revealed that</w:t>
      </w:r>
      <w:r w:rsidR="00375AC9">
        <w:rPr>
          <w:rFonts w:ascii="Calibri" w:eastAsia="Calibri" w:hAnsi="Calibri" w:cs="Calibri"/>
          <w:lang w:val="en-GB"/>
        </w:rPr>
        <w:t xml:space="preserve"> a</w:t>
      </w:r>
      <w:r w:rsidR="000128F6">
        <w:rPr>
          <w:rFonts w:ascii="Calibri" w:eastAsia="Calibri" w:hAnsi="Calibri" w:cs="Calibri"/>
          <w:lang w:val="en-GB"/>
        </w:rPr>
        <w:t>bout</w:t>
      </w:r>
      <w:r w:rsidR="00375AC9">
        <w:rPr>
          <w:rFonts w:ascii="Calibri" w:eastAsia="Calibri" w:hAnsi="Calibri" w:cs="Calibri"/>
          <w:lang w:val="en-GB"/>
        </w:rPr>
        <w:t xml:space="preserve"> </w:t>
      </w:r>
      <w:r w:rsidR="008A661B">
        <w:rPr>
          <w:rFonts w:ascii="Calibri" w:eastAsia="Calibri" w:hAnsi="Calibri" w:cs="Calibri"/>
          <w:lang w:val="en-GB"/>
        </w:rPr>
        <w:t>one in five homeowners</w:t>
      </w:r>
      <w:r w:rsidR="001B7E6B">
        <w:rPr>
          <w:rFonts w:ascii="Calibri" w:eastAsia="Calibri" w:hAnsi="Calibri" w:cs="Calibri"/>
          <w:lang w:val="en-GB"/>
        </w:rPr>
        <w:t xml:space="preserve"> </w:t>
      </w:r>
      <w:r w:rsidR="00594054">
        <w:rPr>
          <w:rFonts w:ascii="Calibri" w:eastAsia="Calibri" w:hAnsi="Calibri" w:cs="Calibri"/>
          <w:lang w:val="en-GB"/>
        </w:rPr>
        <w:t>believe</w:t>
      </w:r>
      <w:r w:rsidR="00DA4F02">
        <w:rPr>
          <w:rFonts w:ascii="Calibri" w:eastAsia="Calibri" w:hAnsi="Calibri" w:cs="Calibri"/>
          <w:lang w:val="en-GB"/>
        </w:rPr>
        <w:t xml:space="preserve"> </w:t>
      </w:r>
      <w:r w:rsidR="00E00E3B">
        <w:rPr>
          <w:rFonts w:ascii="Calibri" w:eastAsia="Calibri" w:hAnsi="Calibri" w:cs="Calibri"/>
          <w:lang w:val="en-GB"/>
        </w:rPr>
        <w:t>their property</w:t>
      </w:r>
      <w:r w:rsidR="00594054">
        <w:rPr>
          <w:rFonts w:ascii="Calibri" w:eastAsia="Calibri" w:hAnsi="Calibri" w:cs="Calibri"/>
          <w:lang w:val="en-GB"/>
        </w:rPr>
        <w:t xml:space="preserve"> likely contains </w:t>
      </w:r>
      <w:r w:rsidR="00934C1F">
        <w:rPr>
          <w:rFonts w:ascii="Calibri" w:eastAsia="Calibri" w:hAnsi="Calibri" w:cs="Calibri"/>
          <w:lang w:val="en-GB"/>
        </w:rPr>
        <w:t>fittings that violate</w:t>
      </w:r>
      <w:r w:rsidR="001B7E6B">
        <w:rPr>
          <w:rFonts w:ascii="Calibri" w:eastAsia="Calibri" w:hAnsi="Calibri" w:cs="Calibri"/>
          <w:lang w:val="en-GB"/>
        </w:rPr>
        <w:t xml:space="preserve"> water regulations.</w:t>
      </w:r>
      <w:r w:rsidR="00934C1F">
        <w:rPr>
          <w:rFonts w:ascii="Calibri" w:eastAsia="Calibri" w:hAnsi="Calibri" w:cs="Calibri"/>
          <w:lang w:val="en-GB"/>
        </w:rPr>
        <w:t xml:space="preserve"> This</w:t>
      </w:r>
      <w:r w:rsidR="00877F01">
        <w:rPr>
          <w:rFonts w:ascii="Calibri" w:eastAsia="Calibri" w:hAnsi="Calibri" w:cs="Calibri"/>
          <w:lang w:val="en-GB"/>
        </w:rPr>
        <w:t xml:space="preserve"> concern is even more prevalent among younger generations, with </w:t>
      </w:r>
      <w:r w:rsidR="00BC5854">
        <w:rPr>
          <w:rFonts w:ascii="Calibri" w:eastAsia="Calibri" w:hAnsi="Calibri" w:cs="Calibri"/>
          <w:lang w:val="en-GB"/>
        </w:rPr>
        <w:t>nearly half of</w:t>
      </w:r>
      <w:r w:rsidR="002671FE">
        <w:rPr>
          <w:rFonts w:ascii="Calibri" w:eastAsia="Calibri" w:hAnsi="Calibri" w:cs="Calibri"/>
          <w:lang w:val="en-GB"/>
        </w:rPr>
        <w:t xml:space="preserve"> those under 35</w:t>
      </w:r>
      <w:r w:rsidR="001038B8">
        <w:rPr>
          <w:rFonts w:ascii="Calibri" w:eastAsia="Calibri" w:hAnsi="Calibri" w:cs="Calibri"/>
          <w:lang w:val="en-GB"/>
        </w:rPr>
        <w:t xml:space="preserve"> </w:t>
      </w:r>
      <w:r w:rsidR="00E86F53">
        <w:rPr>
          <w:rFonts w:ascii="Calibri" w:eastAsia="Calibri" w:hAnsi="Calibri" w:cs="Calibri"/>
          <w:lang w:val="en-GB"/>
        </w:rPr>
        <w:t>suspecting they have non-compliant</w:t>
      </w:r>
      <w:r w:rsidR="001514B8">
        <w:rPr>
          <w:rFonts w:ascii="Calibri" w:eastAsia="Calibri" w:hAnsi="Calibri" w:cs="Calibri"/>
          <w:lang w:val="en-GB"/>
        </w:rPr>
        <w:t xml:space="preserve"> water</w:t>
      </w:r>
      <w:r w:rsidR="00E86F53">
        <w:rPr>
          <w:rFonts w:ascii="Calibri" w:eastAsia="Calibri" w:hAnsi="Calibri" w:cs="Calibri"/>
          <w:lang w:val="en-GB"/>
        </w:rPr>
        <w:t xml:space="preserve"> fittings in their homes</w:t>
      </w:r>
      <w:r w:rsidR="00121849">
        <w:rPr>
          <w:rFonts w:ascii="Calibri" w:eastAsia="Calibri" w:hAnsi="Calibri" w:cs="Calibri"/>
          <w:lang w:val="en-GB"/>
        </w:rPr>
        <w:t>.</w:t>
      </w:r>
    </w:p>
    <w:p w14:paraId="73D056F6" w14:textId="77777777" w:rsidR="001B7E6B" w:rsidRPr="00B35A89" w:rsidRDefault="001B7E6B" w:rsidP="001B7E6B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lang w:val="en-GB"/>
        </w:rPr>
      </w:pPr>
      <w:r w:rsidRPr="00B35A89">
        <w:rPr>
          <w:rFonts w:ascii="Calibri" w:eastAsia="Calibri" w:hAnsi="Calibri" w:cs="Calibri"/>
          <w:lang w:val="en-GB"/>
        </w:rPr>
        <w:t>49% of UK homeowners have installed water fittings in the last five years</w:t>
      </w:r>
    </w:p>
    <w:p w14:paraId="1AA51115" w14:textId="77777777" w:rsidR="001B7E6B" w:rsidRPr="008B0013" w:rsidRDefault="001B7E6B" w:rsidP="001B7E6B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lang w:val="en-GB"/>
        </w:rPr>
      </w:pPr>
      <w:r w:rsidRPr="00B35A89">
        <w:rPr>
          <w:rFonts w:ascii="Calibri" w:eastAsia="Calibri" w:hAnsi="Calibri" w:cs="Calibri"/>
          <w:lang w:val="en-GB"/>
        </w:rPr>
        <w:t>52% had never heard of the UK Water Supply Regulations 1999</w:t>
      </w:r>
    </w:p>
    <w:p w14:paraId="498D13E4" w14:textId="77777777" w:rsidR="001B7E6B" w:rsidRPr="00B35A89" w:rsidRDefault="001B7E6B" w:rsidP="001B7E6B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lang w:val="en-GB"/>
        </w:rPr>
      </w:pPr>
      <w:r w:rsidRPr="00B35A89">
        <w:rPr>
          <w:rFonts w:ascii="Calibri" w:eastAsia="Calibri" w:hAnsi="Calibri" w:cs="Calibri"/>
          <w:lang w:val="en-GB"/>
        </w:rPr>
        <w:t>80% of UK adults have never checked if their water fittings comply with UK regulations</w:t>
      </w:r>
    </w:p>
    <w:p w14:paraId="4440F3AF" w14:textId="77777777" w:rsidR="001B7E6B" w:rsidRPr="00B35A89" w:rsidRDefault="001B7E6B" w:rsidP="001B7E6B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lang w:val="en-GB"/>
        </w:rPr>
      </w:pPr>
      <w:r w:rsidRPr="00B35A89">
        <w:rPr>
          <w:rFonts w:ascii="Calibri" w:eastAsia="Calibri" w:hAnsi="Calibri" w:cs="Calibri"/>
          <w:lang w:val="en-GB"/>
        </w:rPr>
        <w:t>Only 46% of property owners are aware they bear legal responsibility for compliance</w:t>
      </w:r>
    </w:p>
    <w:p w14:paraId="0AD162F5" w14:textId="67549452" w:rsidR="001B7E6B" w:rsidRPr="00B35A89" w:rsidRDefault="001B7E6B" w:rsidP="001B7E6B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lang w:val="en-GB"/>
        </w:rPr>
      </w:pPr>
      <w:r w:rsidRPr="00B35A89">
        <w:rPr>
          <w:rFonts w:ascii="Calibri" w:eastAsia="Calibri" w:hAnsi="Calibri" w:cs="Calibri"/>
          <w:lang w:val="en-GB"/>
        </w:rPr>
        <w:t xml:space="preserve">37% incorrectly believe </w:t>
      </w:r>
      <w:r w:rsidR="009073EA">
        <w:rPr>
          <w:rFonts w:ascii="Calibri" w:eastAsia="Calibri" w:hAnsi="Calibri" w:cs="Calibri"/>
          <w:lang w:val="en-GB"/>
        </w:rPr>
        <w:t xml:space="preserve">water fitting </w:t>
      </w:r>
      <w:r w:rsidRPr="00B35A89">
        <w:rPr>
          <w:rFonts w:ascii="Calibri" w:eastAsia="Calibri" w:hAnsi="Calibri" w:cs="Calibri"/>
          <w:lang w:val="en-GB"/>
        </w:rPr>
        <w:t>manufacturers are solely responsible</w:t>
      </w:r>
    </w:p>
    <w:p w14:paraId="1DCE1770" w14:textId="77777777" w:rsidR="001B7E6B" w:rsidRPr="00B35A89" w:rsidRDefault="001B7E6B" w:rsidP="001B7E6B">
      <w:pPr>
        <w:pStyle w:val="ListParagraph"/>
        <w:numPr>
          <w:ilvl w:val="0"/>
          <w:numId w:val="6"/>
        </w:numPr>
        <w:spacing w:line="276" w:lineRule="auto"/>
        <w:rPr>
          <w:rFonts w:ascii="Calibri" w:eastAsia="Calibri" w:hAnsi="Calibri" w:cs="Calibri"/>
          <w:lang w:val="en-GB"/>
        </w:rPr>
      </w:pPr>
      <w:r w:rsidRPr="00B35A89">
        <w:rPr>
          <w:rFonts w:ascii="Calibri" w:eastAsia="Calibri" w:hAnsi="Calibri" w:cs="Calibri"/>
          <w:lang w:val="en-GB"/>
        </w:rPr>
        <w:t>30% of UK adults assume all water fittings sold in the UK are automatically compliant with UK regulations</w:t>
      </w:r>
    </w:p>
    <w:p w14:paraId="4E3C6B54" w14:textId="2F432CDB" w:rsidR="001B7E6B" w:rsidRDefault="001B7E6B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Non-compliant water fittings</w:t>
      </w:r>
      <w:r w:rsidR="00DD22D7">
        <w:rPr>
          <w:rFonts w:ascii="Calibri" w:eastAsia="Calibri" w:hAnsi="Calibri" w:cs="Calibri"/>
          <w:lang w:val="en-GB"/>
        </w:rPr>
        <w:t xml:space="preserve"> pose several serious risks. They</w:t>
      </w:r>
      <w:r>
        <w:rPr>
          <w:rFonts w:ascii="Calibri" w:eastAsia="Calibri" w:hAnsi="Calibri" w:cs="Calibri"/>
          <w:lang w:val="en-GB"/>
        </w:rPr>
        <w:t xml:space="preserve"> </w:t>
      </w:r>
      <w:r w:rsidR="00A239AC">
        <w:rPr>
          <w:rFonts w:ascii="Calibri" w:eastAsia="Calibri" w:hAnsi="Calibri" w:cs="Calibri"/>
          <w:lang w:val="en-GB"/>
        </w:rPr>
        <w:t xml:space="preserve">could </w:t>
      </w:r>
      <w:r>
        <w:rPr>
          <w:rFonts w:ascii="Calibri" w:eastAsia="Calibri" w:hAnsi="Calibri" w:cs="Calibri"/>
          <w:lang w:val="en-GB"/>
        </w:rPr>
        <w:t>allow</w:t>
      </w:r>
      <w:r w:rsidR="00D265A3">
        <w:rPr>
          <w:rFonts w:ascii="Calibri" w:eastAsia="Calibri" w:hAnsi="Calibri" w:cs="Calibri"/>
          <w:lang w:val="en-GB"/>
        </w:rPr>
        <w:t xml:space="preserve"> harmful substances</w:t>
      </w:r>
      <w:r w:rsidR="00F3403D">
        <w:rPr>
          <w:rFonts w:ascii="Calibri" w:eastAsia="Calibri" w:hAnsi="Calibri" w:cs="Calibri"/>
          <w:lang w:val="en-GB"/>
        </w:rPr>
        <w:t>, such as heavy metals</w:t>
      </w:r>
      <w:r w:rsidR="001A27C3">
        <w:rPr>
          <w:rFonts w:ascii="Calibri" w:eastAsia="Calibri" w:hAnsi="Calibri" w:cs="Calibri"/>
          <w:lang w:val="en-GB"/>
        </w:rPr>
        <w:t xml:space="preserve"> like lead</w:t>
      </w:r>
      <w:r w:rsidR="00F3403D">
        <w:rPr>
          <w:rFonts w:ascii="Calibri" w:eastAsia="Calibri" w:hAnsi="Calibri" w:cs="Calibri"/>
          <w:lang w:val="en-GB"/>
        </w:rPr>
        <w:t xml:space="preserve"> or organic molecules, to leach into your drinking water, or microorganisms, like </w:t>
      </w:r>
      <w:r w:rsidR="00F3403D">
        <w:rPr>
          <w:rFonts w:ascii="Calibri" w:eastAsia="Calibri" w:hAnsi="Calibri" w:cs="Calibri"/>
          <w:lang w:val="en-GB"/>
        </w:rPr>
        <w:lastRenderedPageBreak/>
        <w:t>bacteria,</w:t>
      </w:r>
      <w:r w:rsidR="007931C4">
        <w:rPr>
          <w:rFonts w:ascii="Calibri" w:eastAsia="Calibri" w:hAnsi="Calibri" w:cs="Calibri"/>
          <w:lang w:val="en-GB"/>
        </w:rPr>
        <w:t xml:space="preserve"> to </w:t>
      </w:r>
      <w:r w:rsidR="00E44D40">
        <w:rPr>
          <w:rFonts w:ascii="Calibri" w:eastAsia="Calibri" w:hAnsi="Calibri" w:cs="Calibri"/>
          <w:lang w:val="en-GB"/>
        </w:rPr>
        <w:t>thrive</w:t>
      </w:r>
      <w:r w:rsidR="007931C4">
        <w:rPr>
          <w:rFonts w:ascii="Calibri" w:eastAsia="Calibri" w:hAnsi="Calibri" w:cs="Calibri"/>
          <w:lang w:val="en-GB"/>
        </w:rPr>
        <w:t xml:space="preserve"> </w:t>
      </w:r>
      <w:r w:rsidR="00E30127">
        <w:rPr>
          <w:rFonts w:ascii="Calibri" w:eastAsia="Calibri" w:hAnsi="Calibri" w:cs="Calibri"/>
          <w:lang w:val="en-GB"/>
        </w:rPr>
        <w:t>in your home water system</w:t>
      </w:r>
      <w:r w:rsidR="00CA7FD1">
        <w:rPr>
          <w:rFonts w:ascii="Calibri" w:eastAsia="Calibri" w:hAnsi="Calibri" w:cs="Calibri"/>
          <w:lang w:val="en-GB"/>
        </w:rPr>
        <w:t>.</w:t>
      </w:r>
      <w:r w:rsidR="00E44D40">
        <w:rPr>
          <w:rFonts w:ascii="Calibri" w:eastAsia="Calibri" w:hAnsi="Calibri" w:cs="Calibri"/>
          <w:lang w:val="en-GB"/>
        </w:rPr>
        <w:t xml:space="preserve"> This can lead to serious health </w:t>
      </w:r>
      <w:r w:rsidR="00D34B39">
        <w:rPr>
          <w:rFonts w:ascii="Calibri" w:eastAsia="Calibri" w:hAnsi="Calibri" w:cs="Calibri"/>
          <w:lang w:val="en-GB"/>
        </w:rPr>
        <w:t xml:space="preserve">risks ranging from gastrointestinal issues to more serious long-term health </w:t>
      </w:r>
      <w:r w:rsidR="00F3403D">
        <w:rPr>
          <w:rFonts w:ascii="Calibri" w:eastAsia="Calibri" w:hAnsi="Calibri" w:cs="Calibri"/>
          <w:lang w:val="en-GB"/>
        </w:rPr>
        <w:t>concerns.</w:t>
      </w:r>
      <w:r w:rsidR="00CA7FD1">
        <w:rPr>
          <w:rFonts w:ascii="Calibri" w:eastAsia="Calibri" w:hAnsi="Calibri" w:cs="Calibri"/>
          <w:lang w:val="en-GB"/>
        </w:rPr>
        <w:t xml:space="preserve"> </w:t>
      </w:r>
      <w:r w:rsidR="00A757E5">
        <w:rPr>
          <w:rFonts w:ascii="Calibri" w:eastAsia="Calibri" w:hAnsi="Calibri" w:cs="Calibri"/>
          <w:lang w:val="en-GB"/>
        </w:rPr>
        <w:t xml:space="preserve"> </w:t>
      </w:r>
      <w:r w:rsidR="007D4DEB">
        <w:rPr>
          <w:rFonts w:ascii="Calibri" w:eastAsia="Calibri" w:hAnsi="Calibri" w:cs="Calibri"/>
          <w:lang w:val="en-GB"/>
        </w:rPr>
        <w:t xml:space="preserve">Non-compliant products could </w:t>
      </w:r>
      <w:r w:rsidR="00260355">
        <w:rPr>
          <w:rFonts w:ascii="Calibri" w:eastAsia="Calibri" w:hAnsi="Calibri" w:cs="Calibri"/>
          <w:lang w:val="en-GB"/>
        </w:rPr>
        <w:t xml:space="preserve">also risk property damage from leaks </w:t>
      </w:r>
      <w:r w:rsidR="00374F30">
        <w:rPr>
          <w:rFonts w:ascii="Calibri" w:eastAsia="Calibri" w:hAnsi="Calibri" w:cs="Calibri"/>
          <w:lang w:val="en-GB"/>
        </w:rPr>
        <w:t xml:space="preserve">and potential legal and financial consequences, as </w:t>
      </w:r>
      <w:r w:rsidR="00916576">
        <w:rPr>
          <w:rFonts w:ascii="Calibri" w:eastAsia="Calibri" w:hAnsi="Calibri" w:cs="Calibri"/>
          <w:lang w:val="en-GB"/>
        </w:rPr>
        <w:t xml:space="preserve">they </w:t>
      </w:r>
      <w:r w:rsidR="00374F30">
        <w:rPr>
          <w:rFonts w:ascii="Calibri" w:eastAsia="Calibri" w:hAnsi="Calibri" w:cs="Calibri"/>
          <w:lang w:val="en-GB"/>
        </w:rPr>
        <w:t>could invalidate your home insurance.</w:t>
      </w:r>
    </w:p>
    <w:p w14:paraId="5C45E81A" w14:textId="11C3E48D" w:rsidR="00344E69" w:rsidRDefault="00344E69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“This isn’t just about following rules</w:t>
      </w:r>
      <w:r w:rsidR="003B36B0">
        <w:rPr>
          <w:rFonts w:ascii="Calibri" w:eastAsia="Calibri" w:hAnsi="Calibri" w:cs="Calibri"/>
          <w:lang w:val="en-GB"/>
        </w:rPr>
        <w:t>;</w:t>
      </w:r>
      <w:r>
        <w:rPr>
          <w:rFonts w:ascii="Calibri" w:eastAsia="Calibri" w:hAnsi="Calibri" w:cs="Calibri"/>
          <w:lang w:val="en-GB"/>
        </w:rPr>
        <w:t xml:space="preserve"> </w:t>
      </w:r>
      <w:r w:rsidR="00E42217">
        <w:rPr>
          <w:rFonts w:ascii="Calibri" w:eastAsia="Calibri" w:hAnsi="Calibri" w:cs="Calibri"/>
          <w:lang w:val="en-GB"/>
        </w:rPr>
        <w:t xml:space="preserve">it's </w:t>
      </w:r>
      <w:r>
        <w:rPr>
          <w:rFonts w:ascii="Calibri" w:eastAsia="Calibri" w:hAnsi="Calibri" w:cs="Calibri"/>
          <w:lang w:val="en-GB"/>
        </w:rPr>
        <w:t>about protecting your family’s health,” explained David Platt</w:t>
      </w:r>
      <w:r w:rsidR="000477DC">
        <w:rPr>
          <w:rFonts w:ascii="Calibri" w:eastAsia="Calibri" w:hAnsi="Calibri" w:cs="Calibri"/>
          <w:lang w:val="en-GB"/>
        </w:rPr>
        <w:t xml:space="preserve">, Director of Water, EMEA at NSF. “Where non-compliant </w:t>
      </w:r>
      <w:r w:rsidR="007965DC">
        <w:rPr>
          <w:rFonts w:ascii="Calibri" w:eastAsia="Calibri" w:hAnsi="Calibri" w:cs="Calibri"/>
          <w:lang w:val="en-GB"/>
        </w:rPr>
        <w:t xml:space="preserve">fittings are installed, they can introduce contaminants directly into your drinking water. The regulations exist specifically to prevent this, but they only work </w:t>
      </w:r>
      <w:r w:rsidR="00410820">
        <w:rPr>
          <w:rFonts w:ascii="Calibri" w:eastAsia="Calibri" w:hAnsi="Calibri" w:cs="Calibri"/>
          <w:lang w:val="en-GB"/>
        </w:rPr>
        <w:t>if people know about them.”</w:t>
      </w:r>
    </w:p>
    <w:p w14:paraId="273561F4" w14:textId="0DF02C8E" w:rsidR="00410820" w:rsidRDefault="00410820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NSF recommends three </w:t>
      </w:r>
      <w:r w:rsidR="009904F7">
        <w:rPr>
          <w:rFonts w:ascii="Calibri" w:eastAsia="Calibri" w:hAnsi="Calibri" w:cs="Calibri"/>
          <w:lang w:val="en-GB"/>
        </w:rPr>
        <w:t xml:space="preserve">simple </w:t>
      </w:r>
      <w:r>
        <w:rPr>
          <w:rFonts w:ascii="Calibri" w:eastAsia="Calibri" w:hAnsi="Calibri" w:cs="Calibri"/>
          <w:lang w:val="en-GB"/>
        </w:rPr>
        <w:t>steps for all UK homeowners:</w:t>
      </w:r>
    </w:p>
    <w:p w14:paraId="594663EB" w14:textId="7F43AAE7" w:rsidR="00410820" w:rsidRPr="009904F7" w:rsidRDefault="00410820" w:rsidP="009904F7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lang w:val="en-GB"/>
        </w:rPr>
      </w:pPr>
      <w:r w:rsidRPr="009904F7">
        <w:rPr>
          <w:rFonts w:ascii="Calibri" w:eastAsia="Calibri" w:hAnsi="Calibri" w:cs="Calibri"/>
          <w:lang w:val="en-GB"/>
        </w:rPr>
        <w:t xml:space="preserve">Check existing fittings: </w:t>
      </w:r>
      <w:r w:rsidR="00E42217">
        <w:rPr>
          <w:rFonts w:ascii="Calibri" w:eastAsia="Calibri" w:hAnsi="Calibri" w:cs="Calibri"/>
          <w:lang w:val="en-GB"/>
        </w:rPr>
        <w:t>If</w:t>
      </w:r>
      <w:r w:rsidR="00E42217" w:rsidRPr="009904F7">
        <w:rPr>
          <w:rFonts w:ascii="Calibri" w:eastAsia="Calibri" w:hAnsi="Calibri" w:cs="Calibri"/>
          <w:lang w:val="en-GB"/>
        </w:rPr>
        <w:t xml:space="preserve"> </w:t>
      </w:r>
      <w:r w:rsidRPr="009904F7">
        <w:rPr>
          <w:rFonts w:ascii="Calibri" w:eastAsia="Calibri" w:hAnsi="Calibri" w:cs="Calibri"/>
          <w:lang w:val="en-GB"/>
        </w:rPr>
        <w:t xml:space="preserve">you’ve installed water fittings </w:t>
      </w:r>
      <w:r w:rsidR="00C661FF" w:rsidRPr="009904F7">
        <w:rPr>
          <w:rFonts w:ascii="Calibri" w:eastAsia="Calibri" w:hAnsi="Calibri" w:cs="Calibri"/>
          <w:lang w:val="en-GB"/>
        </w:rPr>
        <w:t xml:space="preserve">recently, check </w:t>
      </w:r>
      <w:r w:rsidR="009904F7" w:rsidRPr="009904F7">
        <w:rPr>
          <w:rFonts w:ascii="Calibri" w:eastAsia="Calibri" w:hAnsi="Calibri" w:cs="Calibri"/>
          <w:lang w:val="en-GB"/>
        </w:rPr>
        <w:t xml:space="preserve">that </w:t>
      </w:r>
      <w:r w:rsidR="00C661FF" w:rsidRPr="009904F7">
        <w:rPr>
          <w:rFonts w:ascii="Calibri" w:eastAsia="Calibri" w:hAnsi="Calibri" w:cs="Calibri"/>
          <w:lang w:val="en-GB"/>
        </w:rPr>
        <w:t>they have the proper UK compliance certification.</w:t>
      </w:r>
    </w:p>
    <w:p w14:paraId="61BEDA03" w14:textId="440DBA58" w:rsidR="00C661FF" w:rsidRPr="009904F7" w:rsidRDefault="00C661FF" w:rsidP="009904F7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lang w:val="en-GB"/>
        </w:rPr>
      </w:pPr>
      <w:r w:rsidRPr="009904F7">
        <w:rPr>
          <w:rFonts w:ascii="Calibri" w:eastAsia="Calibri" w:hAnsi="Calibri" w:cs="Calibri"/>
          <w:lang w:val="en-GB"/>
        </w:rPr>
        <w:t xml:space="preserve">Look for </w:t>
      </w:r>
      <w:r w:rsidR="00745B48" w:rsidRPr="009904F7">
        <w:rPr>
          <w:rFonts w:ascii="Calibri" w:eastAsia="Calibri" w:hAnsi="Calibri" w:cs="Calibri"/>
          <w:lang w:val="en-GB"/>
        </w:rPr>
        <w:t xml:space="preserve">REG4 certification marks: When purchasing new fittings, always look for products that are certified </w:t>
      </w:r>
      <w:r w:rsidR="009E3977" w:rsidRPr="009904F7">
        <w:rPr>
          <w:rFonts w:ascii="Calibri" w:eastAsia="Calibri" w:hAnsi="Calibri" w:cs="Calibri"/>
          <w:lang w:val="en-GB"/>
        </w:rPr>
        <w:t>with REG4</w:t>
      </w:r>
      <w:r w:rsidR="009904F7" w:rsidRPr="009904F7">
        <w:rPr>
          <w:rFonts w:ascii="Calibri" w:eastAsia="Calibri" w:hAnsi="Calibri" w:cs="Calibri"/>
          <w:lang w:val="en-GB"/>
        </w:rPr>
        <w:t>,</w:t>
      </w:r>
      <w:r w:rsidR="009E3977" w:rsidRPr="009904F7">
        <w:rPr>
          <w:rFonts w:ascii="Calibri" w:eastAsia="Calibri" w:hAnsi="Calibri" w:cs="Calibri"/>
          <w:lang w:val="en-GB"/>
        </w:rPr>
        <w:t xml:space="preserve"> such as NSF REG</w:t>
      </w:r>
      <w:r w:rsidR="007862CA">
        <w:rPr>
          <w:rFonts w:ascii="Calibri" w:eastAsia="Calibri" w:hAnsi="Calibri" w:cs="Calibri"/>
          <w:lang w:val="en-GB"/>
        </w:rPr>
        <w:t>4</w:t>
      </w:r>
      <w:r w:rsidR="009E3977" w:rsidRPr="009904F7">
        <w:rPr>
          <w:rFonts w:ascii="Calibri" w:eastAsia="Calibri" w:hAnsi="Calibri" w:cs="Calibri"/>
          <w:lang w:val="en-GB"/>
        </w:rPr>
        <w:t>, which ensures compliance with UK regulations</w:t>
      </w:r>
      <w:r w:rsidR="00A95FB1">
        <w:rPr>
          <w:rFonts w:ascii="Calibri" w:eastAsia="Calibri" w:hAnsi="Calibri" w:cs="Calibri"/>
          <w:lang w:val="en-GB"/>
        </w:rPr>
        <w:t xml:space="preserve">. Be cautious of very cheap products </w:t>
      </w:r>
      <w:r w:rsidR="007301EA">
        <w:rPr>
          <w:rFonts w:ascii="Calibri" w:eastAsia="Calibri" w:hAnsi="Calibri" w:cs="Calibri"/>
          <w:lang w:val="en-GB"/>
        </w:rPr>
        <w:t>that do not mention UK compliance or certification.</w:t>
      </w:r>
    </w:p>
    <w:p w14:paraId="480C756E" w14:textId="56FAF06C" w:rsidR="009E3977" w:rsidRPr="009904F7" w:rsidRDefault="009E3977" w:rsidP="009904F7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lang w:val="en-GB"/>
        </w:rPr>
      </w:pPr>
      <w:r w:rsidRPr="009904F7">
        <w:rPr>
          <w:rFonts w:ascii="Calibri" w:eastAsia="Calibri" w:hAnsi="Calibri" w:cs="Calibri"/>
          <w:lang w:val="en-GB"/>
        </w:rPr>
        <w:t>Consult a qualified plumber</w:t>
      </w:r>
      <w:r w:rsidR="00725305" w:rsidRPr="009904F7">
        <w:rPr>
          <w:rFonts w:ascii="Calibri" w:eastAsia="Calibri" w:hAnsi="Calibri" w:cs="Calibri"/>
          <w:lang w:val="en-GB"/>
        </w:rPr>
        <w:t xml:space="preserve">: </w:t>
      </w:r>
      <w:r w:rsidR="001A4621">
        <w:rPr>
          <w:rFonts w:ascii="Calibri" w:eastAsia="Calibri" w:hAnsi="Calibri" w:cs="Calibri"/>
          <w:lang w:val="en-GB"/>
        </w:rPr>
        <w:t>When needed,</w:t>
      </w:r>
      <w:r w:rsidR="00725305" w:rsidRPr="009904F7">
        <w:rPr>
          <w:rFonts w:ascii="Calibri" w:eastAsia="Calibri" w:hAnsi="Calibri" w:cs="Calibri"/>
          <w:lang w:val="en-GB"/>
        </w:rPr>
        <w:t xml:space="preserve"> work with professionals who understand water regulations.</w:t>
      </w:r>
    </w:p>
    <w:p w14:paraId="7F99A4E1" w14:textId="0D90FE95" w:rsidR="000B5BA8" w:rsidRPr="00A74595" w:rsidRDefault="000B5BA8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“The good news is that compliance is straightforward on</w:t>
      </w:r>
      <w:r w:rsidR="009904F7">
        <w:rPr>
          <w:rFonts w:ascii="Calibri" w:eastAsia="Calibri" w:hAnsi="Calibri" w:cs="Calibri"/>
          <w:lang w:val="en-GB"/>
        </w:rPr>
        <w:t>c</w:t>
      </w:r>
      <w:r>
        <w:rPr>
          <w:rFonts w:ascii="Calibri" w:eastAsia="Calibri" w:hAnsi="Calibri" w:cs="Calibri"/>
          <w:lang w:val="en-GB"/>
        </w:rPr>
        <w:t>e you know what to look for,” added Duffy. “</w:t>
      </w:r>
      <w:r w:rsidR="009446E2">
        <w:rPr>
          <w:rFonts w:ascii="Calibri" w:eastAsia="Calibri" w:hAnsi="Calibri" w:cs="Calibri"/>
          <w:lang w:val="en-GB"/>
        </w:rPr>
        <w:t>Regulation 4 certification marks</w:t>
      </w:r>
      <w:r w:rsidR="00A33A9D">
        <w:rPr>
          <w:rFonts w:ascii="Calibri" w:eastAsia="Calibri" w:hAnsi="Calibri" w:cs="Calibri"/>
          <w:lang w:val="en-GB"/>
        </w:rPr>
        <w:t>,</w:t>
      </w:r>
      <w:r w:rsidR="009446E2">
        <w:rPr>
          <w:rFonts w:ascii="Calibri" w:eastAsia="Calibri" w:hAnsi="Calibri" w:cs="Calibri"/>
          <w:lang w:val="en-GB"/>
        </w:rPr>
        <w:t xml:space="preserve"> such as </w:t>
      </w:r>
      <w:r>
        <w:rPr>
          <w:rFonts w:ascii="Calibri" w:eastAsia="Calibri" w:hAnsi="Calibri" w:cs="Calibri"/>
          <w:lang w:val="en-GB"/>
        </w:rPr>
        <w:t>NSF REG4</w:t>
      </w:r>
      <w:r w:rsidR="009446E2">
        <w:rPr>
          <w:rFonts w:ascii="Calibri" w:eastAsia="Calibri" w:hAnsi="Calibri" w:cs="Calibri"/>
          <w:lang w:val="en-GB"/>
        </w:rPr>
        <w:t>,</w:t>
      </w:r>
      <w:r>
        <w:rPr>
          <w:rFonts w:ascii="Calibri" w:eastAsia="Calibri" w:hAnsi="Calibri" w:cs="Calibri"/>
          <w:lang w:val="en-GB"/>
        </w:rPr>
        <w:t xml:space="preserve"> provide instant assurance that a product meets all UK water regulations, making </w:t>
      </w:r>
      <w:r w:rsidR="009904F7">
        <w:rPr>
          <w:rFonts w:ascii="Calibri" w:eastAsia="Calibri" w:hAnsi="Calibri" w:cs="Calibri"/>
          <w:lang w:val="en-GB"/>
        </w:rPr>
        <w:t xml:space="preserve">it </w:t>
      </w:r>
      <w:r>
        <w:rPr>
          <w:rFonts w:ascii="Calibri" w:eastAsia="Calibri" w:hAnsi="Calibri" w:cs="Calibri"/>
          <w:lang w:val="en-GB"/>
        </w:rPr>
        <w:t>easy for homeowners to make safe choices.”</w:t>
      </w:r>
    </w:p>
    <w:p w14:paraId="7041A88B" w14:textId="3752F323" w:rsidR="00753652" w:rsidRDefault="00753652" w:rsidP="004C01CC">
      <w:pPr>
        <w:spacing w:line="276" w:lineRule="auto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NSF has created a free, easy-to-understand guide to UK </w:t>
      </w:r>
      <w:r w:rsidR="0044051D">
        <w:rPr>
          <w:rFonts w:ascii="Calibri" w:eastAsia="Calibri" w:hAnsi="Calibri" w:cs="Calibri"/>
          <w:lang w:val="en-GB"/>
        </w:rPr>
        <w:t>w</w:t>
      </w:r>
      <w:r>
        <w:rPr>
          <w:rFonts w:ascii="Calibri" w:eastAsia="Calibri" w:hAnsi="Calibri" w:cs="Calibri"/>
          <w:lang w:val="en-GB"/>
        </w:rPr>
        <w:t>ater regulations available at</w:t>
      </w:r>
      <w:r w:rsidR="00543E4C">
        <w:rPr>
          <w:rFonts w:ascii="Calibri" w:eastAsia="Calibri" w:hAnsi="Calibri" w:cs="Calibri"/>
          <w:lang w:val="en-GB"/>
        </w:rPr>
        <w:t xml:space="preserve"> </w:t>
      </w:r>
      <w:hyperlink r:id="rId13" w:history="1">
        <w:r w:rsidR="00BF4BB7" w:rsidRPr="00BF4BB7">
          <w:rPr>
            <w:rStyle w:val="Hyperlink"/>
            <w:rFonts w:ascii="Calibri" w:eastAsia="Calibri" w:hAnsi="Calibri" w:cs="Calibri"/>
            <w:lang w:val="en-GB"/>
          </w:rPr>
          <w:t>this link</w:t>
        </w:r>
      </w:hyperlink>
      <w:r w:rsidR="00BF4BB7">
        <w:rPr>
          <w:rFonts w:ascii="Calibri" w:eastAsia="Calibri" w:hAnsi="Calibri" w:cs="Calibri"/>
          <w:lang w:val="en-GB"/>
        </w:rPr>
        <w:t>.</w:t>
      </w:r>
    </w:p>
    <w:p w14:paraId="0A497FAF" w14:textId="05E654EE" w:rsidR="00154D5C" w:rsidRPr="00B35A89" w:rsidRDefault="00154D5C" w:rsidP="2C5C9893">
      <w:pPr>
        <w:spacing w:line="276" w:lineRule="auto"/>
        <w:rPr>
          <w:rFonts w:ascii="Calibri" w:eastAsia="Calibri" w:hAnsi="Calibri" w:cs="Calibri"/>
          <w:b/>
          <w:bCs/>
          <w:lang w:val="en-GB"/>
        </w:rPr>
      </w:pPr>
      <w:r w:rsidRPr="00B35A89">
        <w:rPr>
          <w:rFonts w:ascii="Calibri" w:eastAsia="Calibri" w:hAnsi="Calibri" w:cs="Calibri"/>
          <w:b/>
          <w:bCs/>
          <w:lang w:val="en-GB"/>
        </w:rPr>
        <w:t>--ENDS--</w:t>
      </w:r>
    </w:p>
    <w:p w14:paraId="17B90B05" w14:textId="77777777" w:rsidR="001377AC" w:rsidRPr="00B35A89" w:rsidRDefault="001377AC" w:rsidP="001377AC">
      <w:pPr>
        <w:pStyle w:val="paragraph"/>
        <w:pBdr>
          <w:bottom w:val="single" w:sz="6" w:space="1" w:color="auto"/>
        </w:pBdr>
        <w:spacing w:after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  <w:lang w:val="en-GB"/>
        </w:rPr>
      </w:pPr>
    </w:p>
    <w:p w14:paraId="30E88A7F" w14:textId="77777777" w:rsidR="001377AC" w:rsidRPr="00B35A89" w:rsidRDefault="001377AC" w:rsidP="001377AC">
      <w:pPr>
        <w:pStyle w:val="Title"/>
        <w:rPr>
          <w:rStyle w:val="normaltextrun"/>
          <w:rFonts w:ascii="Inter" w:hAnsi="Inter" w:cs="Calibri"/>
          <w:b/>
          <w:bCs/>
          <w:sz w:val="20"/>
          <w:szCs w:val="20"/>
          <w:lang w:val="en-GB"/>
        </w:rPr>
      </w:pPr>
      <w:r w:rsidRPr="00B35A89">
        <w:rPr>
          <w:rStyle w:val="normaltextrun"/>
          <w:rFonts w:ascii="Inter" w:hAnsi="Inter" w:cs="Calibri"/>
          <w:b/>
          <w:bCs/>
          <w:sz w:val="20"/>
          <w:szCs w:val="20"/>
          <w:lang w:val="en-GB"/>
        </w:rPr>
        <w:t>NSF</w:t>
      </w:r>
    </w:p>
    <w:bookmarkStart w:id="0" w:name="_Hlk173132752"/>
    <w:p w14:paraId="0D50D71B" w14:textId="11127EB3" w:rsidR="00DE7C2B" w:rsidRPr="00B35A89" w:rsidRDefault="001377AC" w:rsidP="001377AC">
      <w:pPr>
        <w:pStyle w:val="CommentText"/>
        <w:rPr>
          <w:rStyle w:val="normaltextrun"/>
          <w:rFonts w:ascii="Inter Light" w:eastAsia="Inter" w:hAnsi="Inter Light" w:cs="Inter"/>
          <w:color w:val="000000" w:themeColor="text1"/>
          <w:lang w:val="en-GB"/>
        </w:rPr>
      </w:pPr>
      <w:r w:rsidRPr="00B35A89">
        <w:rPr>
          <w:rFonts w:ascii="Times New Roman" w:eastAsiaTheme="minorEastAsia" w:hAnsi="Times New Roman"/>
        </w:rPr>
        <w:fldChar w:fldCharType="begin"/>
      </w:r>
      <w:r w:rsidRPr="00B35A89">
        <w:rPr>
          <w:rFonts w:ascii="Inter Light" w:hAnsi="Inter Light"/>
          <w:lang w:val="en-GB"/>
        </w:rPr>
        <w:instrText>HYPERLINK "https://www.nsf.org/" \h</w:instrText>
      </w:r>
      <w:r w:rsidRPr="00B35A89">
        <w:rPr>
          <w:rFonts w:ascii="Times New Roman" w:eastAsiaTheme="minorEastAsia" w:hAnsi="Times New Roman"/>
        </w:rPr>
      </w:r>
      <w:r w:rsidRPr="00B35A89">
        <w:rPr>
          <w:rFonts w:ascii="Times New Roman" w:eastAsiaTheme="minorEastAsia" w:hAnsi="Times New Roman"/>
        </w:rPr>
        <w:fldChar w:fldCharType="separate"/>
      </w:r>
      <w:r w:rsidRPr="00B35A89">
        <w:rPr>
          <w:rStyle w:val="Hyperlink"/>
          <w:rFonts w:ascii="Inter Light" w:eastAsia="Inter" w:hAnsi="Inter Light" w:cs="Inter"/>
          <w:color w:val="0563C1"/>
          <w:lang w:val="en-GB"/>
        </w:rPr>
        <w:t>NSF</w:t>
      </w:r>
      <w:r w:rsidRPr="00B35A89">
        <w:rPr>
          <w:rStyle w:val="Hyperlink"/>
          <w:rFonts w:ascii="Inter Light" w:eastAsia="Inter" w:hAnsi="Inter Light" w:cs="Inter"/>
          <w:color w:val="0563C1"/>
          <w:lang w:val="en-GB"/>
        </w:rPr>
        <w:fldChar w:fldCharType="end"/>
      </w:r>
      <w:r w:rsidRPr="00B35A89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 xml:space="preserve"> </w:t>
      </w:r>
      <w:bookmarkEnd w:id="0"/>
      <w:r w:rsidRPr="00B35A89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>is an independent, global services organi</w:t>
      </w:r>
      <w:r w:rsidR="0062611B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>s</w:t>
      </w:r>
      <w:r w:rsidRPr="00B35A89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 xml:space="preserve">ation </w:t>
      </w:r>
      <w:r w:rsidRPr="4D52EF01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>dedicated to improving human and planet health for more than 80 years by developing public health standards and providing world-class testing, inspection, certification, advisory services and digital solutions to the food, nutrition, water, life sciences and consumer goods industries. NSF serves 40,000 clients in 110 countries and is a World Health Organi</w:t>
      </w:r>
      <w:r w:rsidR="0062611B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>s</w:t>
      </w:r>
      <w:r w:rsidRPr="4D52EF01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>ation (WHO) Collaborating Cent</w:t>
      </w:r>
      <w:r w:rsidR="0062611B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>re</w:t>
      </w:r>
      <w:r w:rsidRPr="4D52EF01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 xml:space="preserve"> on Food Safety, Water Quality and Medical Device Safety.</w:t>
      </w:r>
    </w:p>
    <w:p w14:paraId="44DDA686" w14:textId="77777777" w:rsidR="001377AC" w:rsidRPr="00B35A89" w:rsidRDefault="001377AC" w:rsidP="001377AC">
      <w:pPr>
        <w:pStyle w:val="CommentText"/>
        <w:rPr>
          <w:rStyle w:val="normaltextrun"/>
          <w:rFonts w:ascii="Inter Light" w:eastAsia="Inter" w:hAnsi="Inter Light" w:cs="Inter"/>
          <w:color w:val="000000" w:themeColor="text1"/>
          <w:lang w:val="en-GB"/>
        </w:rPr>
      </w:pPr>
    </w:p>
    <w:p w14:paraId="6B287328" w14:textId="6056747F" w:rsidR="001377AC" w:rsidRPr="00B35A89" w:rsidRDefault="001377AC" w:rsidP="00867512">
      <w:pPr>
        <w:pStyle w:val="Title"/>
        <w:rPr>
          <w:rStyle w:val="normaltextrun"/>
          <w:rFonts w:ascii="Inter" w:hAnsi="Inter" w:cs="Calibri"/>
          <w:b/>
          <w:bCs/>
          <w:sz w:val="20"/>
          <w:szCs w:val="20"/>
          <w:lang w:val="en-GB"/>
        </w:rPr>
      </w:pPr>
      <w:r w:rsidRPr="00B35A89">
        <w:rPr>
          <w:rStyle w:val="normaltextrun"/>
          <w:rFonts w:ascii="Inter" w:hAnsi="Inter" w:cs="Calibri"/>
          <w:b/>
          <w:bCs/>
          <w:sz w:val="20"/>
          <w:szCs w:val="20"/>
          <w:lang w:val="en-GB"/>
        </w:rPr>
        <w:t>About the research</w:t>
      </w:r>
    </w:p>
    <w:p w14:paraId="3E130903" w14:textId="62697809" w:rsidR="00260D08" w:rsidRPr="00B35A89" w:rsidRDefault="007F51B2" w:rsidP="00C3092A">
      <w:pPr>
        <w:pStyle w:val="CommentText"/>
        <w:rPr>
          <w:rFonts w:ascii="Inter Light" w:eastAsia="Inter" w:hAnsi="Inter Light" w:cs="Inter"/>
          <w:color w:val="000000" w:themeColor="text1"/>
          <w:lang w:val="en-GB"/>
        </w:rPr>
      </w:pPr>
      <w:r w:rsidRPr="00B35A89">
        <w:rPr>
          <w:rFonts w:ascii="Inter Light" w:eastAsia="Inter" w:hAnsi="Inter Light" w:cs="Inter"/>
          <w:color w:val="000000" w:themeColor="text1"/>
          <w:lang w:val="en-GB"/>
        </w:rPr>
        <w:t>The</w:t>
      </w:r>
      <w:r w:rsidR="00CE7CBF"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independent</w:t>
      </w:r>
      <w:r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research was conducted by Opinium Research between </w:t>
      </w:r>
      <w:r w:rsidR="00227C1F" w:rsidRPr="00B35A89">
        <w:rPr>
          <w:rFonts w:ascii="Inter Light" w:eastAsia="Inter" w:hAnsi="Inter Light" w:cs="Inter"/>
          <w:color w:val="000000" w:themeColor="text1"/>
          <w:lang w:val="en-GB"/>
        </w:rPr>
        <w:t>30</w:t>
      </w:r>
      <w:r w:rsidR="00227C1F" w:rsidRPr="00B35A89">
        <w:rPr>
          <w:rFonts w:ascii="Inter Light" w:eastAsia="Inter" w:hAnsi="Inter Light" w:cs="Inter"/>
          <w:color w:val="000000" w:themeColor="text1"/>
          <w:vertAlign w:val="superscript"/>
          <w:lang w:val="en-GB"/>
        </w:rPr>
        <w:t>th</w:t>
      </w:r>
      <w:r w:rsidR="00227C1F"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May </w:t>
      </w:r>
      <w:r w:rsidR="00676672" w:rsidRPr="00B35A89">
        <w:rPr>
          <w:rFonts w:ascii="Inter Light" w:eastAsia="Inter" w:hAnsi="Inter Light" w:cs="Inter"/>
          <w:color w:val="000000" w:themeColor="text1"/>
          <w:lang w:val="en-GB"/>
        </w:rPr>
        <w:t>and</w:t>
      </w:r>
      <w:r w:rsidR="00227C1F"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</w:t>
      </w:r>
      <w:r w:rsidR="00676672" w:rsidRPr="00B35A89">
        <w:rPr>
          <w:rFonts w:ascii="Inter Light" w:eastAsia="Inter" w:hAnsi="Inter Light" w:cs="Inter"/>
          <w:color w:val="000000" w:themeColor="text1"/>
          <w:lang w:val="en-GB"/>
        </w:rPr>
        <w:t>3</w:t>
      </w:r>
      <w:r w:rsidR="00676672" w:rsidRPr="00B35A89">
        <w:rPr>
          <w:rFonts w:ascii="Inter Light" w:eastAsia="Inter" w:hAnsi="Inter Light" w:cs="Inter"/>
          <w:color w:val="000000" w:themeColor="text1"/>
          <w:vertAlign w:val="superscript"/>
          <w:lang w:val="en-GB"/>
        </w:rPr>
        <w:t>rd</w:t>
      </w:r>
      <w:r w:rsidR="00676672"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June</w:t>
      </w:r>
      <w:r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202</w:t>
      </w:r>
      <w:r w:rsidR="00186F96" w:rsidRPr="00B35A89">
        <w:rPr>
          <w:rFonts w:ascii="Inter Light" w:eastAsia="Inter" w:hAnsi="Inter Light" w:cs="Inter"/>
          <w:color w:val="000000" w:themeColor="text1"/>
          <w:lang w:val="en-GB"/>
        </w:rPr>
        <w:t>5</w:t>
      </w:r>
      <w:r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with </w:t>
      </w:r>
      <w:r w:rsidR="008748B5" w:rsidRPr="00B35A89">
        <w:rPr>
          <w:rFonts w:ascii="Inter Light" w:eastAsia="Inter" w:hAnsi="Inter Light" w:cs="Inter"/>
          <w:color w:val="000000" w:themeColor="text1"/>
          <w:lang w:val="en-GB"/>
        </w:rPr>
        <w:t>2</w:t>
      </w:r>
      <w:r w:rsidRPr="00B35A89">
        <w:rPr>
          <w:rFonts w:ascii="Inter Light" w:eastAsia="Inter" w:hAnsi="Inter Light" w:cs="Inter"/>
          <w:color w:val="000000" w:themeColor="text1"/>
          <w:lang w:val="en-GB"/>
        </w:rPr>
        <w:t xml:space="preserve">,000 </w:t>
      </w:r>
      <w:r w:rsidR="008748B5" w:rsidRPr="00B35A89">
        <w:rPr>
          <w:rFonts w:ascii="Inter Light" w:eastAsia="Inter" w:hAnsi="Inter Light" w:cs="Inter"/>
          <w:color w:val="000000" w:themeColor="text1"/>
          <w:lang w:val="en-GB"/>
        </w:rPr>
        <w:t>UK</w:t>
      </w:r>
      <w:r w:rsidRPr="00B35A89">
        <w:rPr>
          <w:rFonts w:ascii="Inter Light" w:eastAsia="Inter" w:hAnsi="Inter Light" w:cs="Inter"/>
          <w:color w:val="000000" w:themeColor="text1"/>
          <w:lang w:val="en-GB"/>
        </w:rPr>
        <w:t xml:space="preserve"> adults, weighted to be nationally representative.</w:t>
      </w:r>
    </w:p>
    <w:sectPr w:rsidR="00260D08" w:rsidRPr="00B35A89" w:rsidSect="003F5A0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0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41F8" w14:textId="77777777" w:rsidR="00607838" w:rsidRDefault="00607838" w:rsidP="00012F75">
      <w:pPr>
        <w:spacing w:after="0" w:line="240" w:lineRule="auto"/>
      </w:pPr>
      <w:r>
        <w:separator/>
      </w:r>
    </w:p>
  </w:endnote>
  <w:endnote w:type="continuationSeparator" w:id="0">
    <w:p w14:paraId="630EEE10" w14:textId="77777777" w:rsidR="00607838" w:rsidRDefault="00607838" w:rsidP="00012F75">
      <w:pPr>
        <w:spacing w:after="0" w:line="240" w:lineRule="auto"/>
      </w:pPr>
      <w:r>
        <w:continuationSeparator/>
      </w:r>
    </w:p>
  </w:endnote>
  <w:endnote w:type="continuationNotice" w:id="1">
    <w:p w14:paraId="118F984F" w14:textId="77777777" w:rsidR="00607838" w:rsidRDefault="00607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Inter Light">
    <w:altName w:val="Inter"/>
    <w:panose1 w:val="02000503000000020004"/>
    <w:charset w:val="00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0AC1" w14:textId="0A65873F" w:rsidR="00C63C94" w:rsidRDefault="00000000">
    <w:pPr>
      <w:pStyle w:val="Footer"/>
      <w:jc w:val="right"/>
    </w:pPr>
    <w:sdt>
      <w:sdtPr>
        <w:id w:val="-619992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2F75">
          <w:fldChar w:fldCharType="begin"/>
        </w:r>
        <w:r w:rsidR="00012F75">
          <w:instrText xml:space="preserve"> PAGE   \* MERGEFORMAT </w:instrText>
        </w:r>
        <w:r w:rsidR="00012F75">
          <w:fldChar w:fldCharType="separate"/>
        </w:r>
        <w:r w:rsidR="00012F75">
          <w:rPr>
            <w:noProof/>
          </w:rPr>
          <w:t>2</w:t>
        </w:r>
        <w:r w:rsidR="00012F75">
          <w:rPr>
            <w:noProof/>
          </w:rPr>
          <w:fldChar w:fldCharType="end"/>
        </w:r>
      </w:sdtContent>
    </w:sdt>
  </w:p>
  <w:p w14:paraId="56D380D4" w14:textId="77777777" w:rsidR="00C63C94" w:rsidRDefault="00C63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46A3CF" w14:paraId="00F9CB4B" w14:textId="77777777" w:rsidTr="005D3A69">
      <w:trPr>
        <w:trHeight w:val="300"/>
      </w:trPr>
      <w:tc>
        <w:tcPr>
          <w:tcW w:w="3120" w:type="dxa"/>
        </w:tcPr>
        <w:p w14:paraId="50B0253A" w14:textId="13F0BD88" w:rsidR="3446A3CF" w:rsidRDefault="3446A3CF" w:rsidP="005D3A69">
          <w:pPr>
            <w:pStyle w:val="Header"/>
            <w:ind w:left="-115"/>
          </w:pPr>
        </w:p>
      </w:tc>
      <w:tc>
        <w:tcPr>
          <w:tcW w:w="3120" w:type="dxa"/>
        </w:tcPr>
        <w:p w14:paraId="54B6CA74" w14:textId="3C508B77" w:rsidR="3446A3CF" w:rsidRDefault="3446A3CF" w:rsidP="005D3A69">
          <w:pPr>
            <w:pStyle w:val="Header"/>
            <w:jc w:val="center"/>
          </w:pPr>
        </w:p>
      </w:tc>
      <w:tc>
        <w:tcPr>
          <w:tcW w:w="3120" w:type="dxa"/>
        </w:tcPr>
        <w:p w14:paraId="2209877D" w14:textId="0CC2811C" w:rsidR="3446A3CF" w:rsidRDefault="3446A3CF" w:rsidP="005D3A69">
          <w:pPr>
            <w:pStyle w:val="Header"/>
            <w:ind w:right="-115"/>
            <w:jc w:val="right"/>
          </w:pPr>
        </w:p>
      </w:tc>
    </w:tr>
  </w:tbl>
  <w:p w14:paraId="24814B89" w14:textId="2E753DCE" w:rsidR="3446A3CF" w:rsidRDefault="3446A3CF" w:rsidP="005D3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48C3" w14:textId="77777777" w:rsidR="00607838" w:rsidRDefault="00607838" w:rsidP="00012F75">
      <w:pPr>
        <w:spacing w:after="0" w:line="240" w:lineRule="auto"/>
      </w:pPr>
      <w:r>
        <w:separator/>
      </w:r>
    </w:p>
  </w:footnote>
  <w:footnote w:type="continuationSeparator" w:id="0">
    <w:p w14:paraId="3C7F0455" w14:textId="77777777" w:rsidR="00607838" w:rsidRDefault="00607838" w:rsidP="00012F75">
      <w:pPr>
        <w:spacing w:after="0" w:line="240" w:lineRule="auto"/>
      </w:pPr>
      <w:r>
        <w:continuationSeparator/>
      </w:r>
    </w:p>
  </w:footnote>
  <w:footnote w:type="continuationNotice" w:id="1">
    <w:p w14:paraId="02577BA8" w14:textId="77777777" w:rsidR="00607838" w:rsidRDefault="006078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42D9" w14:textId="4A806590" w:rsidR="00C63C94" w:rsidRPr="00841246" w:rsidRDefault="00C63C94" w:rsidP="00C63C94">
    <w:pPr>
      <w:pStyle w:val="Header"/>
      <w:jc w:val="center"/>
      <w:rPr>
        <w:b/>
        <w:bCs/>
        <w:color w:val="FF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5632" w14:textId="6085E02E" w:rsidR="003F5A08" w:rsidRPr="00C948F6" w:rsidRDefault="00D26FE1" w:rsidP="00C948F6">
    <w:pPr>
      <w:pStyle w:val="Header"/>
      <w:jc w:val="center"/>
      <w:rPr>
        <w:color w:val="FF0000"/>
        <w:sz w:val="40"/>
        <w:szCs w:val="40"/>
      </w:rPr>
    </w:pPr>
    <w:r w:rsidRPr="00C948F6">
      <w:rPr>
        <w:noProof/>
        <w:color w:val="FF0000"/>
        <w:sz w:val="40"/>
        <w:szCs w:val="40"/>
      </w:rPr>
      <w:drawing>
        <wp:anchor distT="0" distB="0" distL="114300" distR="114300" simplePos="0" relativeHeight="251658240" behindDoc="0" locked="0" layoutInCell="1" allowOverlap="1" wp14:anchorId="5629B8C3" wp14:editId="46BEFF17">
          <wp:simplePos x="0" y="0"/>
          <wp:positionH relativeFrom="column">
            <wp:posOffset>-571500</wp:posOffset>
          </wp:positionH>
          <wp:positionV relativeFrom="paragraph">
            <wp:posOffset>-123825</wp:posOffset>
          </wp:positionV>
          <wp:extent cx="900000" cy="900000"/>
          <wp:effectExtent l="0" t="0" r="0" b="0"/>
          <wp:wrapSquare wrapText="bothSides"/>
          <wp:docPr id="210428474" name="Picture 210428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890"/>
    <w:multiLevelType w:val="hybridMultilevel"/>
    <w:tmpl w:val="6A6C1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22C7"/>
    <w:multiLevelType w:val="hybridMultilevel"/>
    <w:tmpl w:val="DED8A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5D98"/>
    <w:multiLevelType w:val="hybridMultilevel"/>
    <w:tmpl w:val="FFFFFFFF"/>
    <w:lvl w:ilvl="0" w:tplc="78E69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20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2D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AF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D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3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4B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D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0E82"/>
    <w:multiLevelType w:val="hybridMultilevel"/>
    <w:tmpl w:val="A44C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55010"/>
    <w:multiLevelType w:val="hybridMultilevel"/>
    <w:tmpl w:val="6074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D4901"/>
    <w:multiLevelType w:val="hybridMultilevel"/>
    <w:tmpl w:val="E23C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D0E65"/>
    <w:multiLevelType w:val="hybridMultilevel"/>
    <w:tmpl w:val="00A03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27212">
    <w:abstractNumId w:val="2"/>
  </w:num>
  <w:num w:numId="2" w16cid:durableId="1901552031">
    <w:abstractNumId w:val="3"/>
  </w:num>
  <w:num w:numId="3" w16cid:durableId="626467037">
    <w:abstractNumId w:val="6"/>
  </w:num>
  <w:num w:numId="4" w16cid:durableId="1180435611">
    <w:abstractNumId w:val="4"/>
  </w:num>
  <w:num w:numId="5" w16cid:durableId="945311237">
    <w:abstractNumId w:val="5"/>
  </w:num>
  <w:num w:numId="6" w16cid:durableId="1061174283">
    <w:abstractNumId w:val="0"/>
  </w:num>
  <w:num w:numId="7" w16cid:durableId="61356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NDS3MDe0MDAxMDVW0lEKTi0uzszPAykwMq4FAM10BTQtAAAA"/>
  </w:docVars>
  <w:rsids>
    <w:rsidRoot w:val="00967927"/>
    <w:rsid w:val="000030F3"/>
    <w:rsid w:val="0000481C"/>
    <w:rsid w:val="00004B00"/>
    <w:rsid w:val="00006D29"/>
    <w:rsid w:val="000128F6"/>
    <w:rsid w:val="00012F75"/>
    <w:rsid w:val="00013EC1"/>
    <w:rsid w:val="00015F2B"/>
    <w:rsid w:val="00021FB5"/>
    <w:rsid w:val="00022939"/>
    <w:rsid w:val="00024969"/>
    <w:rsid w:val="0002534E"/>
    <w:rsid w:val="000259A8"/>
    <w:rsid w:val="00027113"/>
    <w:rsid w:val="00037A18"/>
    <w:rsid w:val="00043830"/>
    <w:rsid w:val="000438DC"/>
    <w:rsid w:val="00043A71"/>
    <w:rsid w:val="000451F5"/>
    <w:rsid w:val="00046370"/>
    <w:rsid w:val="000477DC"/>
    <w:rsid w:val="0005026B"/>
    <w:rsid w:val="00051B10"/>
    <w:rsid w:val="00053181"/>
    <w:rsid w:val="00053EF6"/>
    <w:rsid w:val="000542A3"/>
    <w:rsid w:val="00054892"/>
    <w:rsid w:val="00057CBA"/>
    <w:rsid w:val="00060FB2"/>
    <w:rsid w:val="00067090"/>
    <w:rsid w:val="00067990"/>
    <w:rsid w:val="00071B21"/>
    <w:rsid w:val="00072DC5"/>
    <w:rsid w:val="00072FA6"/>
    <w:rsid w:val="00073323"/>
    <w:rsid w:val="00073F5A"/>
    <w:rsid w:val="00075121"/>
    <w:rsid w:val="00076D60"/>
    <w:rsid w:val="00093942"/>
    <w:rsid w:val="00094E51"/>
    <w:rsid w:val="000A127E"/>
    <w:rsid w:val="000A2CB0"/>
    <w:rsid w:val="000A4A2E"/>
    <w:rsid w:val="000A6A3C"/>
    <w:rsid w:val="000B1111"/>
    <w:rsid w:val="000B4FB7"/>
    <w:rsid w:val="000B5BA8"/>
    <w:rsid w:val="000B7528"/>
    <w:rsid w:val="000B7904"/>
    <w:rsid w:val="000C2168"/>
    <w:rsid w:val="000C6C1A"/>
    <w:rsid w:val="000D248B"/>
    <w:rsid w:val="000D55FE"/>
    <w:rsid w:val="000D737C"/>
    <w:rsid w:val="000E0B08"/>
    <w:rsid w:val="000E15CB"/>
    <w:rsid w:val="000E2320"/>
    <w:rsid w:val="000E75F8"/>
    <w:rsid w:val="000F3DD5"/>
    <w:rsid w:val="00101D20"/>
    <w:rsid w:val="001038B8"/>
    <w:rsid w:val="00110D42"/>
    <w:rsid w:val="00115EE8"/>
    <w:rsid w:val="001168B5"/>
    <w:rsid w:val="00116F68"/>
    <w:rsid w:val="00121849"/>
    <w:rsid w:val="00122F1E"/>
    <w:rsid w:val="0012440D"/>
    <w:rsid w:val="001252F7"/>
    <w:rsid w:val="00127C8D"/>
    <w:rsid w:val="0013151E"/>
    <w:rsid w:val="00132BBA"/>
    <w:rsid w:val="00134B43"/>
    <w:rsid w:val="001377AC"/>
    <w:rsid w:val="001514B8"/>
    <w:rsid w:val="001533B9"/>
    <w:rsid w:val="00154D5C"/>
    <w:rsid w:val="001570E7"/>
    <w:rsid w:val="00161A67"/>
    <w:rsid w:val="00162E3F"/>
    <w:rsid w:val="001633A5"/>
    <w:rsid w:val="00164B45"/>
    <w:rsid w:val="0016727E"/>
    <w:rsid w:val="001719B6"/>
    <w:rsid w:val="00172C19"/>
    <w:rsid w:val="0017504D"/>
    <w:rsid w:val="00176E96"/>
    <w:rsid w:val="0018672F"/>
    <w:rsid w:val="00186F96"/>
    <w:rsid w:val="001935C1"/>
    <w:rsid w:val="001944FD"/>
    <w:rsid w:val="0019481C"/>
    <w:rsid w:val="00195F11"/>
    <w:rsid w:val="001969AD"/>
    <w:rsid w:val="00197C53"/>
    <w:rsid w:val="001A263F"/>
    <w:rsid w:val="001A27C3"/>
    <w:rsid w:val="001A353F"/>
    <w:rsid w:val="001A4302"/>
    <w:rsid w:val="001A4621"/>
    <w:rsid w:val="001A5CD3"/>
    <w:rsid w:val="001A6E7D"/>
    <w:rsid w:val="001B17EB"/>
    <w:rsid w:val="001B42DB"/>
    <w:rsid w:val="001B4512"/>
    <w:rsid w:val="001B7E6B"/>
    <w:rsid w:val="001C6FE3"/>
    <w:rsid w:val="001D0DE6"/>
    <w:rsid w:val="001D1350"/>
    <w:rsid w:val="001D4963"/>
    <w:rsid w:val="001D7D11"/>
    <w:rsid w:val="001E276C"/>
    <w:rsid w:val="001E3365"/>
    <w:rsid w:val="001E4D5F"/>
    <w:rsid w:val="001E6861"/>
    <w:rsid w:val="001E6A78"/>
    <w:rsid w:val="001F3368"/>
    <w:rsid w:val="001F66C5"/>
    <w:rsid w:val="001F6D0D"/>
    <w:rsid w:val="00200BC0"/>
    <w:rsid w:val="00203414"/>
    <w:rsid w:val="00204186"/>
    <w:rsid w:val="002058C5"/>
    <w:rsid w:val="00206A4C"/>
    <w:rsid w:val="00214F83"/>
    <w:rsid w:val="00214FC9"/>
    <w:rsid w:val="002205E3"/>
    <w:rsid w:val="00222458"/>
    <w:rsid w:val="00224DFD"/>
    <w:rsid w:val="0022620D"/>
    <w:rsid w:val="00227C1F"/>
    <w:rsid w:val="002317D2"/>
    <w:rsid w:val="00233420"/>
    <w:rsid w:val="002338D1"/>
    <w:rsid w:val="00233DDF"/>
    <w:rsid w:val="002347CB"/>
    <w:rsid w:val="0023592C"/>
    <w:rsid w:val="00240C7D"/>
    <w:rsid w:val="0024283D"/>
    <w:rsid w:val="00244E17"/>
    <w:rsid w:val="00247894"/>
    <w:rsid w:val="00252BFA"/>
    <w:rsid w:val="00260355"/>
    <w:rsid w:val="00260D08"/>
    <w:rsid w:val="00265D2C"/>
    <w:rsid w:val="00265DBF"/>
    <w:rsid w:val="002671FE"/>
    <w:rsid w:val="00275ED6"/>
    <w:rsid w:val="002806E4"/>
    <w:rsid w:val="0028181A"/>
    <w:rsid w:val="00284130"/>
    <w:rsid w:val="002843B5"/>
    <w:rsid w:val="0028551D"/>
    <w:rsid w:val="00290667"/>
    <w:rsid w:val="002A15A5"/>
    <w:rsid w:val="002A2ACD"/>
    <w:rsid w:val="002A51D1"/>
    <w:rsid w:val="002A5FE0"/>
    <w:rsid w:val="002A6E51"/>
    <w:rsid w:val="002B3607"/>
    <w:rsid w:val="002B46F0"/>
    <w:rsid w:val="002C074E"/>
    <w:rsid w:val="002C0753"/>
    <w:rsid w:val="002C0F37"/>
    <w:rsid w:val="002C3A21"/>
    <w:rsid w:val="002D3E8A"/>
    <w:rsid w:val="002D60BA"/>
    <w:rsid w:val="002D654B"/>
    <w:rsid w:val="002D6B37"/>
    <w:rsid w:val="002E2351"/>
    <w:rsid w:val="002E5F6A"/>
    <w:rsid w:val="002E6C74"/>
    <w:rsid w:val="002E7E8C"/>
    <w:rsid w:val="002F21AA"/>
    <w:rsid w:val="002F3BAA"/>
    <w:rsid w:val="002F627C"/>
    <w:rsid w:val="002F6B2D"/>
    <w:rsid w:val="00304D07"/>
    <w:rsid w:val="00307CF4"/>
    <w:rsid w:val="00310933"/>
    <w:rsid w:val="00311E14"/>
    <w:rsid w:val="0031219D"/>
    <w:rsid w:val="00312437"/>
    <w:rsid w:val="003139D1"/>
    <w:rsid w:val="003252C9"/>
    <w:rsid w:val="00326E96"/>
    <w:rsid w:val="00330245"/>
    <w:rsid w:val="00337DE6"/>
    <w:rsid w:val="00340783"/>
    <w:rsid w:val="00341E45"/>
    <w:rsid w:val="00344986"/>
    <w:rsid w:val="00344E69"/>
    <w:rsid w:val="00344F0E"/>
    <w:rsid w:val="00347382"/>
    <w:rsid w:val="00364416"/>
    <w:rsid w:val="00364D25"/>
    <w:rsid w:val="00374F30"/>
    <w:rsid w:val="0037597D"/>
    <w:rsid w:val="003759F9"/>
    <w:rsid w:val="00375AC9"/>
    <w:rsid w:val="0037654E"/>
    <w:rsid w:val="0038003B"/>
    <w:rsid w:val="00387F36"/>
    <w:rsid w:val="00392ADB"/>
    <w:rsid w:val="00392ADE"/>
    <w:rsid w:val="003A070F"/>
    <w:rsid w:val="003A098B"/>
    <w:rsid w:val="003A1D7B"/>
    <w:rsid w:val="003A325B"/>
    <w:rsid w:val="003A70C1"/>
    <w:rsid w:val="003B27CA"/>
    <w:rsid w:val="003B36B0"/>
    <w:rsid w:val="003B5971"/>
    <w:rsid w:val="003E06BA"/>
    <w:rsid w:val="003E4D7B"/>
    <w:rsid w:val="003F091C"/>
    <w:rsid w:val="003F5A08"/>
    <w:rsid w:val="003F7D42"/>
    <w:rsid w:val="0040191B"/>
    <w:rsid w:val="00402CD9"/>
    <w:rsid w:val="00403F9E"/>
    <w:rsid w:val="00406A0F"/>
    <w:rsid w:val="004075C3"/>
    <w:rsid w:val="00410820"/>
    <w:rsid w:val="00412B9A"/>
    <w:rsid w:val="00414AC4"/>
    <w:rsid w:val="00416882"/>
    <w:rsid w:val="00417C6C"/>
    <w:rsid w:val="00420F52"/>
    <w:rsid w:val="0042216F"/>
    <w:rsid w:val="004222D9"/>
    <w:rsid w:val="00424B55"/>
    <w:rsid w:val="00430CB2"/>
    <w:rsid w:val="00432B08"/>
    <w:rsid w:val="00432C22"/>
    <w:rsid w:val="004400BB"/>
    <w:rsid w:val="0044051D"/>
    <w:rsid w:val="0044074C"/>
    <w:rsid w:val="004472BE"/>
    <w:rsid w:val="0044794C"/>
    <w:rsid w:val="00464152"/>
    <w:rsid w:val="004726D8"/>
    <w:rsid w:val="00474BC3"/>
    <w:rsid w:val="00480D16"/>
    <w:rsid w:val="00482939"/>
    <w:rsid w:val="00487707"/>
    <w:rsid w:val="004922D9"/>
    <w:rsid w:val="00496DD4"/>
    <w:rsid w:val="00497624"/>
    <w:rsid w:val="004B0408"/>
    <w:rsid w:val="004B1C6B"/>
    <w:rsid w:val="004B27AD"/>
    <w:rsid w:val="004B2CC2"/>
    <w:rsid w:val="004B391B"/>
    <w:rsid w:val="004B3A17"/>
    <w:rsid w:val="004B412B"/>
    <w:rsid w:val="004B4530"/>
    <w:rsid w:val="004B4A53"/>
    <w:rsid w:val="004B5B81"/>
    <w:rsid w:val="004B7FCA"/>
    <w:rsid w:val="004C01CC"/>
    <w:rsid w:val="004C1062"/>
    <w:rsid w:val="004C46D8"/>
    <w:rsid w:val="004C6E86"/>
    <w:rsid w:val="004D0EEF"/>
    <w:rsid w:val="004D1D80"/>
    <w:rsid w:val="004D2488"/>
    <w:rsid w:val="004D6529"/>
    <w:rsid w:val="004E1818"/>
    <w:rsid w:val="004E24FE"/>
    <w:rsid w:val="004E6E67"/>
    <w:rsid w:val="004F2263"/>
    <w:rsid w:val="004F32E7"/>
    <w:rsid w:val="004F5E15"/>
    <w:rsid w:val="0050046A"/>
    <w:rsid w:val="005044CA"/>
    <w:rsid w:val="00513857"/>
    <w:rsid w:val="00516C23"/>
    <w:rsid w:val="005220DA"/>
    <w:rsid w:val="00523453"/>
    <w:rsid w:val="0052557B"/>
    <w:rsid w:val="00525670"/>
    <w:rsid w:val="0053027F"/>
    <w:rsid w:val="005363D4"/>
    <w:rsid w:val="005367DC"/>
    <w:rsid w:val="00541E1D"/>
    <w:rsid w:val="00543E4C"/>
    <w:rsid w:val="00544208"/>
    <w:rsid w:val="00544748"/>
    <w:rsid w:val="00555192"/>
    <w:rsid w:val="00562A3A"/>
    <w:rsid w:val="00564C37"/>
    <w:rsid w:val="005657A5"/>
    <w:rsid w:val="00566C7A"/>
    <w:rsid w:val="00570911"/>
    <w:rsid w:val="00570CE3"/>
    <w:rsid w:val="00571E76"/>
    <w:rsid w:val="00580861"/>
    <w:rsid w:val="00581864"/>
    <w:rsid w:val="005902A0"/>
    <w:rsid w:val="005914AA"/>
    <w:rsid w:val="00594054"/>
    <w:rsid w:val="005966CC"/>
    <w:rsid w:val="005A2172"/>
    <w:rsid w:val="005A24DE"/>
    <w:rsid w:val="005A420F"/>
    <w:rsid w:val="005A50FA"/>
    <w:rsid w:val="005B03F1"/>
    <w:rsid w:val="005B2830"/>
    <w:rsid w:val="005B32E4"/>
    <w:rsid w:val="005B5876"/>
    <w:rsid w:val="005C3D97"/>
    <w:rsid w:val="005C721D"/>
    <w:rsid w:val="005D14A0"/>
    <w:rsid w:val="005D1C8A"/>
    <w:rsid w:val="005D3A69"/>
    <w:rsid w:val="005D4CAD"/>
    <w:rsid w:val="005D61F8"/>
    <w:rsid w:val="005D647A"/>
    <w:rsid w:val="005E0CDE"/>
    <w:rsid w:val="005E5E47"/>
    <w:rsid w:val="005F03FA"/>
    <w:rsid w:val="005F183A"/>
    <w:rsid w:val="005F5F10"/>
    <w:rsid w:val="00602EDA"/>
    <w:rsid w:val="00603096"/>
    <w:rsid w:val="006036F7"/>
    <w:rsid w:val="00603E78"/>
    <w:rsid w:val="00607838"/>
    <w:rsid w:val="00607B3B"/>
    <w:rsid w:val="00607EFF"/>
    <w:rsid w:val="0061136F"/>
    <w:rsid w:val="0061201B"/>
    <w:rsid w:val="00613543"/>
    <w:rsid w:val="006257B9"/>
    <w:rsid w:val="0062611B"/>
    <w:rsid w:val="00627A9D"/>
    <w:rsid w:val="00632A16"/>
    <w:rsid w:val="006406D6"/>
    <w:rsid w:val="00641A32"/>
    <w:rsid w:val="006462C6"/>
    <w:rsid w:val="006509FC"/>
    <w:rsid w:val="00652CDA"/>
    <w:rsid w:val="0065579F"/>
    <w:rsid w:val="006561A1"/>
    <w:rsid w:val="00660317"/>
    <w:rsid w:val="0066744E"/>
    <w:rsid w:val="00674D0C"/>
    <w:rsid w:val="00676672"/>
    <w:rsid w:val="006810AC"/>
    <w:rsid w:val="006820E9"/>
    <w:rsid w:val="00686183"/>
    <w:rsid w:val="00690288"/>
    <w:rsid w:val="00691928"/>
    <w:rsid w:val="006A06AF"/>
    <w:rsid w:val="006A0B19"/>
    <w:rsid w:val="006A33F9"/>
    <w:rsid w:val="006A5B2F"/>
    <w:rsid w:val="006A5CE8"/>
    <w:rsid w:val="006B1222"/>
    <w:rsid w:val="006B2502"/>
    <w:rsid w:val="006C11D1"/>
    <w:rsid w:val="006C7EA0"/>
    <w:rsid w:val="006E5F5A"/>
    <w:rsid w:val="006F2B09"/>
    <w:rsid w:val="006F613C"/>
    <w:rsid w:val="006F75FF"/>
    <w:rsid w:val="006F76BF"/>
    <w:rsid w:val="00701EF3"/>
    <w:rsid w:val="00704BCD"/>
    <w:rsid w:val="007078B6"/>
    <w:rsid w:val="007100D8"/>
    <w:rsid w:val="00712187"/>
    <w:rsid w:val="0071366D"/>
    <w:rsid w:val="00722A87"/>
    <w:rsid w:val="00723D30"/>
    <w:rsid w:val="00725305"/>
    <w:rsid w:val="007254F4"/>
    <w:rsid w:val="00727604"/>
    <w:rsid w:val="007301EA"/>
    <w:rsid w:val="007360E6"/>
    <w:rsid w:val="00737450"/>
    <w:rsid w:val="0074076B"/>
    <w:rsid w:val="00744A2F"/>
    <w:rsid w:val="00745998"/>
    <w:rsid w:val="00745B48"/>
    <w:rsid w:val="00745D4A"/>
    <w:rsid w:val="00746827"/>
    <w:rsid w:val="00753652"/>
    <w:rsid w:val="00756469"/>
    <w:rsid w:val="00757860"/>
    <w:rsid w:val="007603F1"/>
    <w:rsid w:val="007617A2"/>
    <w:rsid w:val="0076633B"/>
    <w:rsid w:val="00771EE7"/>
    <w:rsid w:val="00775F7D"/>
    <w:rsid w:val="00776599"/>
    <w:rsid w:val="007809D9"/>
    <w:rsid w:val="007862CA"/>
    <w:rsid w:val="007866B9"/>
    <w:rsid w:val="00790975"/>
    <w:rsid w:val="00792214"/>
    <w:rsid w:val="007931C4"/>
    <w:rsid w:val="0079320F"/>
    <w:rsid w:val="007935F1"/>
    <w:rsid w:val="007965DC"/>
    <w:rsid w:val="007A0285"/>
    <w:rsid w:val="007A21E7"/>
    <w:rsid w:val="007A4638"/>
    <w:rsid w:val="007B09FE"/>
    <w:rsid w:val="007B4A1B"/>
    <w:rsid w:val="007B763B"/>
    <w:rsid w:val="007C3AC9"/>
    <w:rsid w:val="007C3FEF"/>
    <w:rsid w:val="007C4344"/>
    <w:rsid w:val="007C43A4"/>
    <w:rsid w:val="007D4DEB"/>
    <w:rsid w:val="007D5893"/>
    <w:rsid w:val="007D742B"/>
    <w:rsid w:val="007E2D19"/>
    <w:rsid w:val="007E3333"/>
    <w:rsid w:val="007E36B1"/>
    <w:rsid w:val="007E3E87"/>
    <w:rsid w:val="007E61F5"/>
    <w:rsid w:val="007F477A"/>
    <w:rsid w:val="007F51B2"/>
    <w:rsid w:val="008019D2"/>
    <w:rsid w:val="00802197"/>
    <w:rsid w:val="008027B7"/>
    <w:rsid w:val="0080348D"/>
    <w:rsid w:val="00803D11"/>
    <w:rsid w:val="00806B28"/>
    <w:rsid w:val="00822E55"/>
    <w:rsid w:val="0082454F"/>
    <w:rsid w:val="00825004"/>
    <w:rsid w:val="00825C1B"/>
    <w:rsid w:val="008266BC"/>
    <w:rsid w:val="008308F9"/>
    <w:rsid w:val="008323D1"/>
    <w:rsid w:val="008352DF"/>
    <w:rsid w:val="00835A64"/>
    <w:rsid w:val="00842E5D"/>
    <w:rsid w:val="008443CA"/>
    <w:rsid w:val="0084545D"/>
    <w:rsid w:val="00854225"/>
    <w:rsid w:val="00854403"/>
    <w:rsid w:val="00854D7D"/>
    <w:rsid w:val="00857443"/>
    <w:rsid w:val="0086388D"/>
    <w:rsid w:val="00863BBF"/>
    <w:rsid w:val="00863D45"/>
    <w:rsid w:val="00865555"/>
    <w:rsid w:val="00867512"/>
    <w:rsid w:val="008748B5"/>
    <w:rsid w:val="00876227"/>
    <w:rsid w:val="00877DB1"/>
    <w:rsid w:val="00877F01"/>
    <w:rsid w:val="008823EB"/>
    <w:rsid w:val="00882FF0"/>
    <w:rsid w:val="00884A53"/>
    <w:rsid w:val="00885DFA"/>
    <w:rsid w:val="0088626A"/>
    <w:rsid w:val="008908CA"/>
    <w:rsid w:val="00896C55"/>
    <w:rsid w:val="008A366F"/>
    <w:rsid w:val="008A3B24"/>
    <w:rsid w:val="008A5AE6"/>
    <w:rsid w:val="008A661B"/>
    <w:rsid w:val="008A706F"/>
    <w:rsid w:val="008A7753"/>
    <w:rsid w:val="008B0013"/>
    <w:rsid w:val="008B12F6"/>
    <w:rsid w:val="008B546C"/>
    <w:rsid w:val="008B7C04"/>
    <w:rsid w:val="008C04F9"/>
    <w:rsid w:val="008C14EF"/>
    <w:rsid w:val="008C14F2"/>
    <w:rsid w:val="008C1717"/>
    <w:rsid w:val="008C2222"/>
    <w:rsid w:val="008C6C62"/>
    <w:rsid w:val="008C7FC2"/>
    <w:rsid w:val="008D6196"/>
    <w:rsid w:val="008D764D"/>
    <w:rsid w:val="008E1B60"/>
    <w:rsid w:val="008E4021"/>
    <w:rsid w:val="008E5622"/>
    <w:rsid w:val="008F0781"/>
    <w:rsid w:val="008F2FC7"/>
    <w:rsid w:val="008F3126"/>
    <w:rsid w:val="008F492B"/>
    <w:rsid w:val="008F5FED"/>
    <w:rsid w:val="008F674C"/>
    <w:rsid w:val="008F6CC2"/>
    <w:rsid w:val="008F7631"/>
    <w:rsid w:val="00900677"/>
    <w:rsid w:val="009012F5"/>
    <w:rsid w:val="00905009"/>
    <w:rsid w:val="009073EA"/>
    <w:rsid w:val="00912D4B"/>
    <w:rsid w:val="009158E6"/>
    <w:rsid w:val="00916576"/>
    <w:rsid w:val="009205D5"/>
    <w:rsid w:val="00920BDF"/>
    <w:rsid w:val="00921027"/>
    <w:rsid w:val="0092384E"/>
    <w:rsid w:val="009270B4"/>
    <w:rsid w:val="00931822"/>
    <w:rsid w:val="0093465F"/>
    <w:rsid w:val="00934C1F"/>
    <w:rsid w:val="00934F5D"/>
    <w:rsid w:val="00935724"/>
    <w:rsid w:val="00937ED3"/>
    <w:rsid w:val="0094367B"/>
    <w:rsid w:val="009446E2"/>
    <w:rsid w:val="00945FA3"/>
    <w:rsid w:val="00946EF9"/>
    <w:rsid w:val="009506B5"/>
    <w:rsid w:val="00953F26"/>
    <w:rsid w:val="00960B93"/>
    <w:rsid w:val="00961699"/>
    <w:rsid w:val="00963225"/>
    <w:rsid w:val="00963440"/>
    <w:rsid w:val="00967927"/>
    <w:rsid w:val="009701E7"/>
    <w:rsid w:val="0097664A"/>
    <w:rsid w:val="0098461A"/>
    <w:rsid w:val="009904F7"/>
    <w:rsid w:val="009905EB"/>
    <w:rsid w:val="00991724"/>
    <w:rsid w:val="00993799"/>
    <w:rsid w:val="00994CB3"/>
    <w:rsid w:val="0099694B"/>
    <w:rsid w:val="00997D31"/>
    <w:rsid w:val="009A0D0D"/>
    <w:rsid w:val="009A0F40"/>
    <w:rsid w:val="009A375A"/>
    <w:rsid w:val="009A5EDF"/>
    <w:rsid w:val="009B1CD2"/>
    <w:rsid w:val="009B369D"/>
    <w:rsid w:val="009B527E"/>
    <w:rsid w:val="009C0C50"/>
    <w:rsid w:val="009C1FF0"/>
    <w:rsid w:val="009C5539"/>
    <w:rsid w:val="009C6CE9"/>
    <w:rsid w:val="009D0875"/>
    <w:rsid w:val="009D2FBD"/>
    <w:rsid w:val="009E067A"/>
    <w:rsid w:val="009E294F"/>
    <w:rsid w:val="009E3977"/>
    <w:rsid w:val="009E3F8F"/>
    <w:rsid w:val="009E5147"/>
    <w:rsid w:val="009E6D52"/>
    <w:rsid w:val="009F1856"/>
    <w:rsid w:val="009F194D"/>
    <w:rsid w:val="009F205D"/>
    <w:rsid w:val="009F4630"/>
    <w:rsid w:val="009F46F6"/>
    <w:rsid w:val="00A00368"/>
    <w:rsid w:val="00A021E0"/>
    <w:rsid w:val="00A02323"/>
    <w:rsid w:val="00A02A54"/>
    <w:rsid w:val="00A03ED6"/>
    <w:rsid w:val="00A0747E"/>
    <w:rsid w:val="00A156AA"/>
    <w:rsid w:val="00A15B00"/>
    <w:rsid w:val="00A205B9"/>
    <w:rsid w:val="00A20BFC"/>
    <w:rsid w:val="00A239AC"/>
    <w:rsid w:val="00A30337"/>
    <w:rsid w:val="00A32D65"/>
    <w:rsid w:val="00A33A9D"/>
    <w:rsid w:val="00A3684E"/>
    <w:rsid w:val="00A37A71"/>
    <w:rsid w:val="00A41D70"/>
    <w:rsid w:val="00A41FA6"/>
    <w:rsid w:val="00A4630D"/>
    <w:rsid w:val="00A4771B"/>
    <w:rsid w:val="00A50FE4"/>
    <w:rsid w:val="00A520C2"/>
    <w:rsid w:val="00A54063"/>
    <w:rsid w:val="00A54521"/>
    <w:rsid w:val="00A54FF4"/>
    <w:rsid w:val="00A64416"/>
    <w:rsid w:val="00A71531"/>
    <w:rsid w:val="00A73746"/>
    <w:rsid w:val="00A73CE5"/>
    <w:rsid w:val="00A74221"/>
    <w:rsid w:val="00A74595"/>
    <w:rsid w:val="00A757E5"/>
    <w:rsid w:val="00A763B3"/>
    <w:rsid w:val="00A80FB0"/>
    <w:rsid w:val="00A8498C"/>
    <w:rsid w:val="00A91FB0"/>
    <w:rsid w:val="00A94F51"/>
    <w:rsid w:val="00A95FB1"/>
    <w:rsid w:val="00AA0512"/>
    <w:rsid w:val="00AA13F3"/>
    <w:rsid w:val="00AA32BE"/>
    <w:rsid w:val="00AA7CDB"/>
    <w:rsid w:val="00AB0A3E"/>
    <w:rsid w:val="00AB471E"/>
    <w:rsid w:val="00AB5080"/>
    <w:rsid w:val="00AB678E"/>
    <w:rsid w:val="00AB6FC5"/>
    <w:rsid w:val="00AB780B"/>
    <w:rsid w:val="00AC25E6"/>
    <w:rsid w:val="00AC2F0C"/>
    <w:rsid w:val="00AC36F8"/>
    <w:rsid w:val="00AC435C"/>
    <w:rsid w:val="00AD0733"/>
    <w:rsid w:val="00AD0F1B"/>
    <w:rsid w:val="00AD3E0B"/>
    <w:rsid w:val="00AD5A62"/>
    <w:rsid w:val="00AF2AA2"/>
    <w:rsid w:val="00AF5C43"/>
    <w:rsid w:val="00AF6E79"/>
    <w:rsid w:val="00AF7563"/>
    <w:rsid w:val="00B01D08"/>
    <w:rsid w:val="00B04603"/>
    <w:rsid w:val="00B057A0"/>
    <w:rsid w:val="00B06B1C"/>
    <w:rsid w:val="00B07F69"/>
    <w:rsid w:val="00B10A91"/>
    <w:rsid w:val="00B128A2"/>
    <w:rsid w:val="00B13109"/>
    <w:rsid w:val="00B1388C"/>
    <w:rsid w:val="00B141EF"/>
    <w:rsid w:val="00B1493E"/>
    <w:rsid w:val="00B16B00"/>
    <w:rsid w:val="00B173DF"/>
    <w:rsid w:val="00B2317E"/>
    <w:rsid w:val="00B24985"/>
    <w:rsid w:val="00B24F04"/>
    <w:rsid w:val="00B2792B"/>
    <w:rsid w:val="00B30F87"/>
    <w:rsid w:val="00B348CE"/>
    <w:rsid w:val="00B35A89"/>
    <w:rsid w:val="00B40503"/>
    <w:rsid w:val="00B46212"/>
    <w:rsid w:val="00B46344"/>
    <w:rsid w:val="00B46D8A"/>
    <w:rsid w:val="00B475B5"/>
    <w:rsid w:val="00B50E53"/>
    <w:rsid w:val="00B51266"/>
    <w:rsid w:val="00B5146D"/>
    <w:rsid w:val="00B5405F"/>
    <w:rsid w:val="00B60316"/>
    <w:rsid w:val="00B61806"/>
    <w:rsid w:val="00B6189A"/>
    <w:rsid w:val="00B61C8B"/>
    <w:rsid w:val="00B62AC3"/>
    <w:rsid w:val="00B64840"/>
    <w:rsid w:val="00B66D12"/>
    <w:rsid w:val="00B67527"/>
    <w:rsid w:val="00B765C2"/>
    <w:rsid w:val="00B81947"/>
    <w:rsid w:val="00B83B8B"/>
    <w:rsid w:val="00B845CA"/>
    <w:rsid w:val="00B87336"/>
    <w:rsid w:val="00B9015A"/>
    <w:rsid w:val="00B91C1B"/>
    <w:rsid w:val="00B9371A"/>
    <w:rsid w:val="00B93C7C"/>
    <w:rsid w:val="00B94E26"/>
    <w:rsid w:val="00B962D8"/>
    <w:rsid w:val="00BA0AA3"/>
    <w:rsid w:val="00BA18F9"/>
    <w:rsid w:val="00BB574F"/>
    <w:rsid w:val="00BB79E5"/>
    <w:rsid w:val="00BC0196"/>
    <w:rsid w:val="00BC21C1"/>
    <w:rsid w:val="00BC5854"/>
    <w:rsid w:val="00BC6D66"/>
    <w:rsid w:val="00BE5694"/>
    <w:rsid w:val="00BE58EF"/>
    <w:rsid w:val="00BE75CF"/>
    <w:rsid w:val="00BE7B6A"/>
    <w:rsid w:val="00BF08D6"/>
    <w:rsid w:val="00BF132D"/>
    <w:rsid w:val="00BF2FB2"/>
    <w:rsid w:val="00BF4BB7"/>
    <w:rsid w:val="00C004A5"/>
    <w:rsid w:val="00C021B3"/>
    <w:rsid w:val="00C0303C"/>
    <w:rsid w:val="00C051C5"/>
    <w:rsid w:val="00C11A17"/>
    <w:rsid w:val="00C1244D"/>
    <w:rsid w:val="00C129F7"/>
    <w:rsid w:val="00C14173"/>
    <w:rsid w:val="00C1606C"/>
    <w:rsid w:val="00C17A4A"/>
    <w:rsid w:val="00C17FBB"/>
    <w:rsid w:val="00C2190F"/>
    <w:rsid w:val="00C24ABE"/>
    <w:rsid w:val="00C25767"/>
    <w:rsid w:val="00C26827"/>
    <w:rsid w:val="00C270AC"/>
    <w:rsid w:val="00C3092A"/>
    <w:rsid w:val="00C40EFD"/>
    <w:rsid w:val="00C443C1"/>
    <w:rsid w:val="00C44EE0"/>
    <w:rsid w:val="00C47080"/>
    <w:rsid w:val="00C47B85"/>
    <w:rsid w:val="00C51BD0"/>
    <w:rsid w:val="00C5385D"/>
    <w:rsid w:val="00C56CD3"/>
    <w:rsid w:val="00C6054F"/>
    <w:rsid w:val="00C61B9D"/>
    <w:rsid w:val="00C63C94"/>
    <w:rsid w:val="00C65549"/>
    <w:rsid w:val="00C661FF"/>
    <w:rsid w:val="00C67885"/>
    <w:rsid w:val="00C67EA6"/>
    <w:rsid w:val="00C715D4"/>
    <w:rsid w:val="00C74B25"/>
    <w:rsid w:val="00C77C1C"/>
    <w:rsid w:val="00C80129"/>
    <w:rsid w:val="00C94772"/>
    <w:rsid w:val="00C948F6"/>
    <w:rsid w:val="00C9599C"/>
    <w:rsid w:val="00C9628C"/>
    <w:rsid w:val="00C976DC"/>
    <w:rsid w:val="00C97CB0"/>
    <w:rsid w:val="00CA52D1"/>
    <w:rsid w:val="00CA7FD1"/>
    <w:rsid w:val="00CB1825"/>
    <w:rsid w:val="00CB66CE"/>
    <w:rsid w:val="00CC3FFF"/>
    <w:rsid w:val="00CC59C6"/>
    <w:rsid w:val="00CD41A0"/>
    <w:rsid w:val="00CD5C67"/>
    <w:rsid w:val="00CD61A2"/>
    <w:rsid w:val="00CD6871"/>
    <w:rsid w:val="00CE058A"/>
    <w:rsid w:val="00CE0A8D"/>
    <w:rsid w:val="00CE321F"/>
    <w:rsid w:val="00CE3F2E"/>
    <w:rsid w:val="00CE58F0"/>
    <w:rsid w:val="00CE7CBF"/>
    <w:rsid w:val="00CF14F3"/>
    <w:rsid w:val="00CF6E31"/>
    <w:rsid w:val="00CF7DDD"/>
    <w:rsid w:val="00D02A4D"/>
    <w:rsid w:val="00D02F7E"/>
    <w:rsid w:val="00D079E3"/>
    <w:rsid w:val="00D102D9"/>
    <w:rsid w:val="00D118CC"/>
    <w:rsid w:val="00D1219D"/>
    <w:rsid w:val="00D22716"/>
    <w:rsid w:val="00D2382C"/>
    <w:rsid w:val="00D265A3"/>
    <w:rsid w:val="00D26FE1"/>
    <w:rsid w:val="00D3190C"/>
    <w:rsid w:val="00D33360"/>
    <w:rsid w:val="00D34331"/>
    <w:rsid w:val="00D34B39"/>
    <w:rsid w:val="00D36DFE"/>
    <w:rsid w:val="00D43817"/>
    <w:rsid w:val="00D441BD"/>
    <w:rsid w:val="00D45D5F"/>
    <w:rsid w:val="00D50930"/>
    <w:rsid w:val="00D528EA"/>
    <w:rsid w:val="00D56D5B"/>
    <w:rsid w:val="00D60A3D"/>
    <w:rsid w:val="00D62985"/>
    <w:rsid w:val="00D64312"/>
    <w:rsid w:val="00D64F2A"/>
    <w:rsid w:val="00D6535F"/>
    <w:rsid w:val="00D702DB"/>
    <w:rsid w:val="00D7038A"/>
    <w:rsid w:val="00D731BB"/>
    <w:rsid w:val="00D74246"/>
    <w:rsid w:val="00D81D9D"/>
    <w:rsid w:val="00D87352"/>
    <w:rsid w:val="00D94B84"/>
    <w:rsid w:val="00D96AA9"/>
    <w:rsid w:val="00D971B3"/>
    <w:rsid w:val="00D97D8D"/>
    <w:rsid w:val="00DA2C99"/>
    <w:rsid w:val="00DA49C8"/>
    <w:rsid w:val="00DA4F02"/>
    <w:rsid w:val="00DB1098"/>
    <w:rsid w:val="00DB2CC3"/>
    <w:rsid w:val="00DB354F"/>
    <w:rsid w:val="00DC4F5B"/>
    <w:rsid w:val="00DC79AF"/>
    <w:rsid w:val="00DD01F0"/>
    <w:rsid w:val="00DD034A"/>
    <w:rsid w:val="00DD0423"/>
    <w:rsid w:val="00DD1BBC"/>
    <w:rsid w:val="00DD22D7"/>
    <w:rsid w:val="00DD703F"/>
    <w:rsid w:val="00DD71BD"/>
    <w:rsid w:val="00DE0EC4"/>
    <w:rsid w:val="00DE124F"/>
    <w:rsid w:val="00DE1F9C"/>
    <w:rsid w:val="00DE2BB8"/>
    <w:rsid w:val="00DE643D"/>
    <w:rsid w:val="00DE7C2B"/>
    <w:rsid w:val="00DF3E03"/>
    <w:rsid w:val="00DF5449"/>
    <w:rsid w:val="00DF7D3E"/>
    <w:rsid w:val="00E00E3B"/>
    <w:rsid w:val="00E05567"/>
    <w:rsid w:val="00E06E8A"/>
    <w:rsid w:val="00E105FC"/>
    <w:rsid w:val="00E1074F"/>
    <w:rsid w:val="00E10D49"/>
    <w:rsid w:val="00E13602"/>
    <w:rsid w:val="00E13863"/>
    <w:rsid w:val="00E14D1E"/>
    <w:rsid w:val="00E164F0"/>
    <w:rsid w:val="00E24C2A"/>
    <w:rsid w:val="00E26661"/>
    <w:rsid w:val="00E30127"/>
    <w:rsid w:val="00E32CE3"/>
    <w:rsid w:val="00E33FB9"/>
    <w:rsid w:val="00E346A8"/>
    <w:rsid w:val="00E3486C"/>
    <w:rsid w:val="00E35717"/>
    <w:rsid w:val="00E41084"/>
    <w:rsid w:val="00E42217"/>
    <w:rsid w:val="00E44D40"/>
    <w:rsid w:val="00E51EBD"/>
    <w:rsid w:val="00E6169A"/>
    <w:rsid w:val="00E710E7"/>
    <w:rsid w:val="00E7136E"/>
    <w:rsid w:val="00E71913"/>
    <w:rsid w:val="00E71D3B"/>
    <w:rsid w:val="00E80F84"/>
    <w:rsid w:val="00E81E65"/>
    <w:rsid w:val="00E84DAE"/>
    <w:rsid w:val="00E850CE"/>
    <w:rsid w:val="00E86F53"/>
    <w:rsid w:val="00E87159"/>
    <w:rsid w:val="00E90C11"/>
    <w:rsid w:val="00E92C5B"/>
    <w:rsid w:val="00E958A2"/>
    <w:rsid w:val="00EA18CA"/>
    <w:rsid w:val="00EA7240"/>
    <w:rsid w:val="00EA72F1"/>
    <w:rsid w:val="00EA7B59"/>
    <w:rsid w:val="00EB14A7"/>
    <w:rsid w:val="00EB40FE"/>
    <w:rsid w:val="00EB5325"/>
    <w:rsid w:val="00EC08E0"/>
    <w:rsid w:val="00EC526C"/>
    <w:rsid w:val="00EC60D6"/>
    <w:rsid w:val="00EC6EBE"/>
    <w:rsid w:val="00ED171A"/>
    <w:rsid w:val="00ED289F"/>
    <w:rsid w:val="00ED3912"/>
    <w:rsid w:val="00ED3CCB"/>
    <w:rsid w:val="00ED6263"/>
    <w:rsid w:val="00ED770F"/>
    <w:rsid w:val="00EE4AA7"/>
    <w:rsid w:val="00EE7465"/>
    <w:rsid w:val="00EE76FD"/>
    <w:rsid w:val="00EF2FDA"/>
    <w:rsid w:val="00EF3DD4"/>
    <w:rsid w:val="00EF5417"/>
    <w:rsid w:val="00EF6CE5"/>
    <w:rsid w:val="00F032DA"/>
    <w:rsid w:val="00F05DCE"/>
    <w:rsid w:val="00F05EB8"/>
    <w:rsid w:val="00F068A9"/>
    <w:rsid w:val="00F12F56"/>
    <w:rsid w:val="00F14BED"/>
    <w:rsid w:val="00F157A7"/>
    <w:rsid w:val="00F17F63"/>
    <w:rsid w:val="00F226ED"/>
    <w:rsid w:val="00F23552"/>
    <w:rsid w:val="00F24466"/>
    <w:rsid w:val="00F257E8"/>
    <w:rsid w:val="00F26050"/>
    <w:rsid w:val="00F3114C"/>
    <w:rsid w:val="00F33584"/>
    <w:rsid w:val="00F3403D"/>
    <w:rsid w:val="00F34686"/>
    <w:rsid w:val="00F3760C"/>
    <w:rsid w:val="00F42D3C"/>
    <w:rsid w:val="00F5304E"/>
    <w:rsid w:val="00F564DB"/>
    <w:rsid w:val="00F61347"/>
    <w:rsid w:val="00F61875"/>
    <w:rsid w:val="00F66081"/>
    <w:rsid w:val="00F66FFD"/>
    <w:rsid w:val="00F703FE"/>
    <w:rsid w:val="00F718C4"/>
    <w:rsid w:val="00F72FD8"/>
    <w:rsid w:val="00F7325B"/>
    <w:rsid w:val="00F73655"/>
    <w:rsid w:val="00F7375D"/>
    <w:rsid w:val="00F756C2"/>
    <w:rsid w:val="00F7676F"/>
    <w:rsid w:val="00F7751A"/>
    <w:rsid w:val="00F77CDE"/>
    <w:rsid w:val="00F80021"/>
    <w:rsid w:val="00F81A3F"/>
    <w:rsid w:val="00F820AC"/>
    <w:rsid w:val="00F8258E"/>
    <w:rsid w:val="00F849AB"/>
    <w:rsid w:val="00F9387B"/>
    <w:rsid w:val="00FA20A2"/>
    <w:rsid w:val="00FA3F2E"/>
    <w:rsid w:val="00FA60B5"/>
    <w:rsid w:val="00FA7754"/>
    <w:rsid w:val="00FB110A"/>
    <w:rsid w:val="00FB3945"/>
    <w:rsid w:val="00FB7580"/>
    <w:rsid w:val="00FC0890"/>
    <w:rsid w:val="00FC1BFA"/>
    <w:rsid w:val="00FD0603"/>
    <w:rsid w:val="00FD06BD"/>
    <w:rsid w:val="00FD237A"/>
    <w:rsid w:val="00FD5505"/>
    <w:rsid w:val="00FE210D"/>
    <w:rsid w:val="00FE24AD"/>
    <w:rsid w:val="00FE262C"/>
    <w:rsid w:val="00FE32D5"/>
    <w:rsid w:val="00FE609E"/>
    <w:rsid w:val="00FE72E1"/>
    <w:rsid w:val="00FE7B30"/>
    <w:rsid w:val="00FF0D53"/>
    <w:rsid w:val="00FF561A"/>
    <w:rsid w:val="01330135"/>
    <w:rsid w:val="017FC0D1"/>
    <w:rsid w:val="0233DBB2"/>
    <w:rsid w:val="02580DD7"/>
    <w:rsid w:val="0342B6FE"/>
    <w:rsid w:val="035A84E5"/>
    <w:rsid w:val="038B7F6D"/>
    <w:rsid w:val="03F6A31F"/>
    <w:rsid w:val="0421EC62"/>
    <w:rsid w:val="04BA5BF6"/>
    <w:rsid w:val="05227A38"/>
    <w:rsid w:val="05A7AAB0"/>
    <w:rsid w:val="05FEEBE0"/>
    <w:rsid w:val="06E23C69"/>
    <w:rsid w:val="08162821"/>
    <w:rsid w:val="08B2BCC5"/>
    <w:rsid w:val="0941F9BA"/>
    <w:rsid w:val="09DE8ADF"/>
    <w:rsid w:val="0A016510"/>
    <w:rsid w:val="0B72BF53"/>
    <w:rsid w:val="0B8ECE48"/>
    <w:rsid w:val="0BF97565"/>
    <w:rsid w:val="0C17B151"/>
    <w:rsid w:val="0CA7FC0F"/>
    <w:rsid w:val="0EBD61C0"/>
    <w:rsid w:val="0FF7FFAE"/>
    <w:rsid w:val="1022FD35"/>
    <w:rsid w:val="10910E82"/>
    <w:rsid w:val="10BD0D3E"/>
    <w:rsid w:val="12F5B45C"/>
    <w:rsid w:val="13CC3F62"/>
    <w:rsid w:val="14662A04"/>
    <w:rsid w:val="1489EFED"/>
    <w:rsid w:val="14FC98AF"/>
    <w:rsid w:val="15428555"/>
    <w:rsid w:val="155631CE"/>
    <w:rsid w:val="15792535"/>
    <w:rsid w:val="16A78AB7"/>
    <w:rsid w:val="16D9EAF1"/>
    <w:rsid w:val="1967A815"/>
    <w:rsid w:val="199123B7"/>
    <w:rsid w:val="1993441E"/>
    <w:rsid w:val="19955901"/>
    <w:rsid w:val="1A277713"/>
    <w:rsid w:val="1B3FBAAA"/>
    <w:rsid w:val="1D46D0BB"/>
    <w:rsid w:val="1E0CB2D4"/>
    <w:rsid w:val="1E638124"/>
    <w:rsid w:val="1F6D28F9"/>
    <w:rsid w:val="1FB44EA3"/>
    <w:rsid w:val="1FC94B6D"/>
    <w:rsid w:val="20080199"/>
    <w:rsid w:val="20AC31A8"/>
    <w:rsid w:val="21222AB0"/>
    <w:rsid w:val="213EA3CC"/>
    <w:rsid w:val="224B0EF8"/>
    <w:rsid w:val="2272473A"/>
    <w:rsid w:val="22A8F43E"/>
    <w:rsid w:val="22F8F539"/>
    <w:rsid w:val="2360FDC3"/>
    <w:rsid w:val="23ADC8D9"/>
    <w:rsid w:val="2497B5EF"/>
    <w:rsid w:val="251D8789"/>
    <w:rsid w:val="2600EF8E"/>
    <w:rsid w:val="265270F8"/>
    <w:rsid w:val="26A687F7"/>
    <w:rsid w:val="26B9D0A0"/>
    <w:rsid w:val="27AD9A6C"/>
    <w:rsid w:val="27FCC157"/>
    <w:rsid w:val="2802CDA4"/>
    <w:rsid w:val="294CAA5D"/>
    <w:rsid w:val="2954084A"/>
    <w:rsid w:val="2A99E8DC"/>
    <w:rsid w:val="2C5C9893"/>
    <w:rsid w:val="2DCE59B0"/>
    <w:rsid w:val="2DFDA6A4"/>
    <w:rsid w:val="2E4A1A0D"/>
    <w:rsid w:val="2EF75798"/>
    <w:rsid w:val="2F0EB374"/>
    <w:rsid w:val="2F234990"/>
    <w:rsid w:val="2F53788D"/>
    <w:rsid w:val="2FB28685"/>
    <w:rsid w:val="3083796C"/>
    <w:rsid w:val="309753FB"/>
    <w:rsid w:val="30C4019B"/>
    <w:rsid w:val="30FD9FC5"/>
    <w:rsid w:val="31A46DE6"/>
    <w:rsid w:val="33497B72"/>
    <w:rsid w:val="336805A8"/>
    <w:rsid w:val="341EF062"/>
    <w:rsid w:val="342DDE2E"/>
    <w:rsid w:val="3446A3CF"/>
    <w:rsid w:val="34E27148"/>
    <w:rsid w:val="34E8412A"/>
    <w:rsid w:val="3594F68B"/>
    <w:rsid w:val="35C5E20C"/>
    <w:rsid w:val="3660D9A5"/>
    <w:rsid w:val="3687F157"/>
    <w:rsid w:val="36F3E8F9"/>
    <w:rsid w:val="36F7D8A9"/>
    <w:rsid w:val="39793CD9"/>
    <w:rsid w:val="399FA5BA"/>
    <w:rsid w:val="3A4862B1"/>
    <w:rsid w:val="3B05AFE6"/>
    <w:rsid w:val="3B4D180F"/>
    <w:rsid w:val="3C06B442"/>
    <w:rsid w:val="3C7D18A7"/>
    <w:rsid w:val="3CC02034"/>
    <w:rsid w:val="3D895C46"/>
    <w:rsid w:val="3DFFDC0C"/>
    <w:rsid w:val="4056A0B4"/>
    <w:rsid w:val="40AEF915"/>
    <w:rsid w:val="40E00770"/>
    <w:rsid w:val="42DD7819"/>
    <w:rsid w:val="436C8D85"/>
    <w:rsid w:val="438D5CD8"/>
    <w:rsid w:val="43F02DF3"/>
    <w:rsid w:val="44A85025"/>
    <w:rsid w:val="48C897FE"/>
    <w:rsid w:val="48D2781A"/>
    <w:rsid w:val="4916729B"/>
    <w:rsid w:val="49775E5A"/>
    <w:rsid w:val="4AAE8DE1"/>
    <w:rsid w:val="4CBACD27"/>
    <w:rsid w:val="4CDE4A45"/>
    <w:rsid w:val="4D129F94"/>
    <w:rsid w:val="4D1F5CC7"/>
    <w:rsid w:val="4D52EF01"/>
    <w:rsid w:val="4DA535BE"/>
    <w:rsid w:val="4E748844"/>
    <w:rsid w:val="4E7A1AA6"/>
    <w:rsid w:val="4E9A10D7"/>
    <w:rsid w:val="4F2B5CBA"/>
    <w:rsid w:val="4F47C69A"/>
    <w:rsid w:val="4F5BB5E1"/>
    <w:rsid w:val="50CEE85A"/>
    <w:rsid w:val="50DE206F"/>
    <w:rsid w:val="5149576D"/>
    <w:rsid w:val="5155F739"/>
    <w:rsid w:val="51E4854B"/>
    <w:rsid w:val="521EEB71"/>
    <w:rsid w:val="522535F8"/>
    <w:rsid w:val="52E6E6D4"/>
    <w:rsid w:val="53ECFCD7"/>
    <w:rsid w:val="53FC035F"/>
    <w:rsid w:val="5416AF1A"/>
    <w:rsid w:val="54B7D973"/>
    <w:rsid w:val="54B9734E"/>
    <w:rsid w:val="5541B3A3"/>
    <w:rsid w:val="56315A57"/>
    <w:rsid w:val="56E6FCC8"/>
    <w:rsid w:val="574E4FDC"/>
    <w:rsid w:val="57E13D9B"/>
    <w:rsid w:val="58CD8D8E"/>
    <w:rsid w:val="5986AE6E"/>
    <w:rsid w:val="599096AE"/>
    <w:rsid w:val="5ACA72C7"/>
    <w:rsid w:val="5CE5D327"/>
    <w:rsid w:val="5CF46E0F"/>
    <w:rsid w:val="5CFBBF1D"/>
    <w:rsid w:val="5D0CA4C7"/>
    <w:rsid w:val="5D376F80"/>
    <w:rsid w:val="5D6CFCB8"/>
    <w:rsid w:val="5D7DD944"/>
    <w:rsid w:val="5E903E70"/>
    <w:rsid w:val="5EFF6FC2"/>
    <w:rsid w:val="5F02EB30"/>
    <w:rsid w:val="60020926"/>
    <w:rsid w:val="6023F4D5"/>
    <w:rsid w:val="6083325B"/>
    <w:rsid w:val="61909EC4"/>
    <w:rsid w:val="61A3412F"/>
    <w:rsid w:val="61CBA53D"/>
    <w:rsid w:val="627D457E"/>
    <w:rsid w:val="62B3049B"/>
    <w:rsid w:val="62B6592C"/>
    <w:rsid w:val="63285DF4"/>
    <w:rsid w:val="64986319"/>
    <w:rsid w:val="64C45FA5"/>
    <w:rsid w:val="6530B2F4"/>
    <w:rsid w:val="654C963F"/>
    <w:rsid w:val="65651800"/>
    <w:rsid w:val="6585AF2C"/>
    <w:rsid w:val="65AF0B9B"/>
    <w:rsid w:val="65C29D02"/>
    <w:rsid w:val="67B51339"/>
    <w:rsid w:val="67C3A853"/>
    <w:rsid w:val="683F0E3C"/>
    <w:rsid w:val="68646396"/>
    <w:rsid w:val="68AB1657"/>
    <w:rsid w:val="69046C0B"/>
    <w:rsid w:val="697BD36B"/>
    <w:rsid w:val="69CA3B3E"/>
    <w:rsid w:val="6A3CEAA1"/>
    <w:rsid w:val="6B22CA69"/>
    <w:rsid w:val="6D7E877A"/>
    <w:rsid w:val="6DF82FED"/>
    <w:rsid w:val="6E9411D0"/>
    <w:rsid w:val="6EA37E16"/>
    <w:rsid w:val="6F3F5BAF"/>
    <w:rsid w:val="6FFD8A31"/>
    <w:rsid w:val="701CE4AB"/>
    <w:rsid w:val="704F5F31"/>
    <w:rsid w:val="70C4419B"/>
    <w:rsid w:val="716A85E1"/>
    <w:rsid w:val="71B5ED2B"/>
    <w:rsid w:val="7261E48D"/>
    <w:rsid w:val="727A50DD"/>
    <w:rsid w:val="7481162D"/>
    <w:rsid w:val="7537A69C"/>
    <w:rsid w:val="75793BE6"/>
    <w:rsid w:val="75C81266"/>
    <w:rsid w:val="775011A4"/>
    <w:rsid w:val="77940BD1"/>
    <w:rsid w:val="7899E09B"/>
    <w:rsid w:val="78EC049D"/>
    <w:rsid w:val="79546275"/>
    <w:rsid w:val="798B6709"/>
    <w:rsid w:val="79C07DA3"/>
    <w:rsid w:val="79D7DA0A"/>
    <w:rsid w:val="7AD45464"/>
    <w:rsid w:val="7C2015EB"/>
    <w:rsid w:val="7D284953"/>
    <w:rsid w:val="7D789CAB"/>
    <w:rsid w:val="7E1E471A"/>
    <w:rsid w:val="7ED7F7B3"/>
    <w:rsid w:val="7EDF4AC2"/>
    <w:rsid w:val="7F8D9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1F9701"/>
  <w15:chartTrackingRefBased/>
  <w15:docId w15:val="{F416A982-F487-4CDF-B7CA-A24325B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9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27"/>
    <w:rPr>
      <w:lang w:val="en-US"/>
    </w:rPr>
  </w:style>
  <w:style w:type="paragraph" w:customStyle="1" w:styleId="paragraph">
    <w:name w:val="paragraph"/>
    <w:basedOn w:val="Normal"/>
    <w:rsid w:val="0096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7927"/>
  </w:style>
  <w:style w:type="character" w:styleId="UnresolvedMention">
    <w:name w:val="Unresolved Mention"/>
    <w:basedOn w:val="DefaultParagraphFont"/>
    <w:uiPriority w:val="99"/>
    <w:semiHidden/>
    <w:unhideWhenUsed/>
    <w:rsid w:val="002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70AC"/>
    <w:pPr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F5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417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541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1D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21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F77CDE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77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7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3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32D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sfinternational.widen.net/s/rjhrgsgpdk/nsf-uk-homeowners-guide-to-water-certification-2025?utm_campaign=wat_all_all_emea_202507_wp_water_regulations_compliance_paradox&amp;utm_source=co_marketing&amp;utm_medium=press_relea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sfinternational.widen.net/s/jhwqxn5bsj/nsf_infographic_research_key_findings_uk_water_regulations_2025?utm_campaign=wat_all_all_emea_202507_wp_water_regulations_compliance_paradox&amp;utm_source=co_marketing&amp;utm_medium=press_relea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f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edia@ns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d8c5b-8734-430d-bb79-f2713a2cafdf" xsi:nil="true"/>
    <lcf76f155ced4ddcb4097134ff3c332f xmlns="119e3e18-5fb1-410f-96d1-6d6fae7a4b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FAFE3B8CD6241BD6F260DED3959FE" ma:contentTypeVersion="19" ma:contentTypeDescription="Create a new document." ma:contentTypeScope="" ma:versionID="a0e30b2c0bc7880a4721c81236546acc">
  <xsd:schema xmlns:xsd="http://www.w3.org/2001/XMLSchema" xmlns:xs="http://www.w3.org/2001/XMLSchema" xmlns:p="http://schemas.microsoft.com/office/2006/metadata/properties" xmlns:ns2="119e3e18-5fb1-410f-96d1-6d6fae7a4b41" xmlns:ns3="b1ad8c5b-8734-430d-bb79-f2713a2cafdf" targetNamespace="http://schemas.microsoft.com/office/2006/metadata/properties" ma:root="true" ma:fieldsID="2994bb24a8075aec04e92b5d252e9a72" ns2:_="" ns3:_="">
    <xsd:import namespace="119e3e18-5fb1-410f-96d1-6d6fae7a4b41"/>
    <xsd:import namespace="b1ad8c5b-8734-430d-bb79-f2713a2ca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3e18-5fb1-410f-96d1-6d6fae7a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23e4c4-411f-42ba-9d13-9bac6b749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8c5b-8734-430d-bb79-f2713a2ca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5315c4-840c-4da0-9263-bd3cf7d3eb8f}" ma:internalName="TaxCatchAll" ma:showField="CatchAllData" ma:web="b1ad8c5b-8734-430d-bb79-f2713a2ca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47C81-001E-4DF1-BD4C-FBBDE5F04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9FB6C-E389-403E-BB20-419FFFEFCD94}">
  <ds:schemaRefs>
    <ds:schemaRef ds:uri="http://schemas.microsoft.com/office/2006/metadata/properties"/>
    <ds:schemaRef ds:uri="http://schemas.microsoft.com/office/infopath/2007/PartnerControls"/>
    <ds:schemaRef ds:uri="b1ad8c5b-8734-430d-bb79-f2713a2cafdf"/>
    <ds:schemaRef ds:uri="119e3e18-5fb1-410f-96d1-6d6fae7a4b41"/>
  </ds:schemaRefs>
</ds:datastoreItem>
</file>

<file path=customXml/itemProps3.xml><?xml version="1.0" encoding="utf-8"?>
<ds:datastoreItem xmlns:ds="http://schemas.openxmlformats.org/officeDocument/2006/customXml" ds:itemID="{7B10C433-FAB2-4D21-B63E-A3F80AEEB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3e18-5fb1-410f-96d1-6d6fae7a4b41"/>
    <ds:schemaRef ds:uri="b1ad8c5b-8734-430d-bb79-f2713a2c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853</Words>
  <Characters>4778</Characters>
  <Application>Microsoft Office Word</Application>
  <DocSecurity>0</DocSecurity>
  <Lines>79</Lines>
  <Paragraphs>36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MacEwan</dc:creator>
  <cp:keywords/>
  <dc:description/>
  <cp:lastModifiedBy>Steven MacEwan</cp:lastModifiedBy>
  <cp:revision>212</cp:revision>
  <dcterms:created xsi:type="dcterms:W3CDTF">2025-05-20T19:15:00Z</dcterms:created>
  <dcterms:modified xsi:type="dcterms:W3CDTF">2025-07-21T12:32:00Z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0517a3fd-a884-443d-910d-190bf4cfb26a</vt:lpwstr>
  </property>
  <property fmtid="{D5CDD505-2E9C-101B-9397-08002B2CF9AE}" pid="3" name="MSIP_Label_f2c848f1-078c-4e4f-8789-8a1259c542b8_Enabled">
    <vt:lpwstr>true</vt:lpwstr>
  </property>
  <property fmtid="{D5CDD505-2E9C-101B-9397-08002B2CF9AE}" pid="4" name="MSIP_Label_f2c848f1-078c-4e4f-8789-8a1259c542b8_SetDate">
    <vt:lpwstr>2023-10-04T16:47:11Z</vt:lpwstr>
  </property>
  <property fmtid="{D5CDD505-2E9C-101B-9397-08002B2CF9AE}" pid="5" name="MSIP_Label_f2c848f1-078c-4e4f-8789-8a1259c542b8_Method">
    <vt:lpwstr>Privileged</vt:lpwstr>
  </property>
  <property fmtid="{D5CDD505-2E9C-101B-9397-08002B2CF9AE}" pid="6" name="MSIP_Label_f2c848f1-078c-4e4f-8789-8a1259c542b8_Name">
    <vt:lpwstr>Public</vt:lpwstr>
  </property>
  <property fmtid="{D5CDD505-2E9C-101B-9397-08002B2CF9AE}" pid="7" name="MSIP_Label_f2c848f1-078c-4e4f-8789-8a1259c542b8_SiteId">
    <vt:lpwstr>400696bb-3ef5-44ed-b838-ceb5afd17d90</vt:lpwstr>
  </property>
  <property fmtid="{D5CDD505-2E9C-101B-9397-08002B2CF9AE}" pid="8" name="MSIP_Label_f2c848f1-078c-4e4f-8789-8a1259c542b8_ActionId">
    <vt:lpwstr>9a22d4da-cf7d-42d0-b189-8f9287fabd69</vt:lpwstr>
  </property>
  <property fmtid="{D5CDD505-2E9C-101B-9397-08002B2CF9AE}" pid="9" name="MSIP_Label_f2c848f1-078c-4e4f-8789-8a1259c542b8_ContentBits">
    <vt:lpwstr>0</vt:lpwstr>
  </property>
  <property fmtid="{D5CDD505-2E9C-101B-9397-08002B2CF9AE}" pid="10" name="ContentTypeId">
    <vt:lpwstr>0x0101002B9FAFE3B8CD6241BD6F260DED3959FE</vt:lpwstr>
  </property>
</Properties>
</file>