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26CF" w14:textId="5F6FE399" w:rsidR="00C55828" w:rsidRPr="00C55828" w:rsidRDefault="009B6509" w:rsidP="00C55828">
      <w:pPr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val="en-IE" w:eastAsia="zh-CN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val="en-IE" w:eastAsia="zh-CN"/>
        </w:rPr>
        <w:t>FINAL</w:t>
      </w:r>
    </w:p>
    <w:p w14:paraId="7E2A3204" w14:textId="6E308560" w:rsidR="00F60BC6" w:rsidRPr="00FB5034" w:rsidRDefault="00683990" w:rsidP="00FB503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en-IE" w:eastAsia="zh-CN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val="en-IE" w:eastAsia="zh-CN"/>
        </w:rPr>
        <w:t>Zeus acquires</w:t>
      </w:r>
      <w:r w:rsidR="00B44EA2" w:rsidRPr="00C55828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en-IE" w:eastAsia="zh-CN"/>
        </w:rPr>
        <w:t xml:space="preserve"> Austria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val="en-IE" w:eastAsia="zh-CN"/>
        </w:rPr>
        <w:t xml:space="preserve">n </w:t>
      </w:r>
      <w:r w:rsidRPr="00192A38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en-IE" w:eastAsia="zh-CN"/>
        </w:rPr>
        <w:t>food packaging solutions company</w:t>
      </w:r>
      <w:r w:rsidR="00B44EA2" w:rsidRPr="00C55828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en-IE" w:eastAsia="zh-CN"/>
        </w:rPr>
        <w:t xml:space="preserve"> </w:t>
      </w:r>
      <w:r w:rsidR="00FB5034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en-IE" w:eastAsia="zh-CN"/>
        </w:rPr>
        <w:t>as part of €40</w:t>
      </w:r>
      <w:r w:rsidR="00CF710B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en-IE" w:eastAsia="zh-CN"/>
        </w:rPr>
        <w:t xml:space="preserve"> </w:t>
      </w:r>
      <w:r w:rsidR="00FB5034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en-IE" w:eastAsia="zh-CN"/>
        </w:rPr>
        <w:t>m</w:t>
      </w:r>
      <w:r w:rsidR="00CF710B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en-IE" w:eastAsia="zh-CN"/>
        </w:rPr>
        <w:t>illion</w:t>
      </w:r>
      <w:r w:rsidR="00FB5034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en-IE" w:eastAsia="zh-CN"/>
        </w:rPr>
        <w:t xml:space="preserve"> acquisition strategy</w:t>
      </w:r>
    </w:p>
    <w:p w14:paraId="5D1AE4D8" w14:textId="7D9F0B14" w:rsidR="00CF2462" w:rsidRDefault="00753FB2" w:rsidP="00723436">
      <w:pPr>
        <w:jc w:val="both"/>
      </w:pPr>
      <w:r>
        <w:rPr>
          <w:i/>
          <w:iCs/>
        </w:rPr>
        <w:t>Dublin,</w:t>
      </w:r>
      <w:r w:rsidR="00AB3FC2">
        <w:rPr>
          <w:i/>
          <w:iCs/>
        </w:rPr>
        <w:t xml:space="preserve"> </w:t>
      </w:r>
      <w:r w:rsidR="000156E4">
        <w:rPr>
          <w:i/>
          <w:iCs/>
        </w:rPr>
        <w:t>9</w:t>
      </w:r>
      <w:r w:rsidR="00B44EA2" w:rsidRPr="00B44EA2">
        <w:rPr>
          <w:i/>
          <w:iCs/>
        </w:rPr>
        <w:t xml:space="preserve"> February 2021:</w:t>
      </w:r>
      <w:r w:rsidR="00B44EA2">
        <w:t xml:space="preserve"> </w:t>
      </w:r>
      <w:r w:rsidR="00143FE8">
        <w:t>Iris</w:t>
      </w:r>
      <w:r w:rsidR="00B44EA2">
        <w:t>h-</w:t>
      </w:r>
      <w:r w:rsidR="00143FE8">
        <w:t>owned Zeus Packaging,</w:t>
      </w:r>
      <w:r w:rsidR="00143FE8" w:rsidRPr="00143FE8">
        <w:t xml:space="preserve"> the leading </w:t>
      </w:r>
      <w:r w:rsidR="00151AEC">
        <w:rPr>
          <w:rFonts w:ascii="Calibri" w:hAnsi="Calibri" w:cs="Calibri"/>
        </w:rPr>
        <w:t>independent</w:t>
      </w:r>
      <w:r w:rsidR="007509EC" w:rsidRPr="00F52D69">
        <w:rPr>
          <w:rFonts w:ascii="Calibri" w:hAnsi="Calibri" w:cs="Calibri"/>
        </w:rPr>
        <w:t xml:space="preserve"> packaging</w:t>
      </w:r>
      <w:r w:rsidR="00151AEC">
        <w:rPr>
          <w:rFonts w:ascii="Calibri" w:hAnsi="Calibri" w:cs="Calibri"/>
        </w:rPr>
        <w:t xml:space="preserve"> manufacturer and distributor</w:t>
      </w:r>
      <w:r w:rsidR="00946AAC">
        <w:rPr>
          <w:rFonts w:ascii="Calibri" w:hAnsi="Calibri" w:cs="Calibri"/>
        </w:rPr>
        <w:t xml:space="preserve">, </w:t>
      </w:r>
      <w:r w:rsidR="00CF2462">
        <w:t>ha</w:t>
      </w:r>
      <w:r w:rsidR="00151AEC">
        <w:t>s</w:t>
      </w:r>
      <w:r w:rsidR="00143FE8">
        <w:t xml:space="preserve"> </w:t>
      </w:r>
      <w:r w:rsidR="00143FE8" w:rsidRPr="00143FE8">
        <w:t>today</w:t>
      </w:r>
      <w:r w:rsidR="006D1223">
        <w:t xml:space="preserve"> announced the acquisition of </w:t>
      </w:r>
      <w:r w:rsidR="00143FE8">
        <w:t>Austrian</w:t>
      </w:r>
      <w:r w:rsidR="00151AEC">
        <w:t>-</w:t>
      </w:r>
      <w:r w:rsidR="00143FE8">
        <w:t>based</w:t>
      </w:r>
      <w:r w:rsidR="00143FE8" w:rsidRPr="00143FE8">
        <w:t xml:space="preserve"> food packaging</w:t>
      </w:r>
      <w:r w:rsidR="00E94429">
        <w:t xml:space="preserve"> solutions</w:t>
      </w:r>
      <w:r w:rsidR="00143FE8" w:rsidRPr="00143FE8">
        <w:t xml:space="preserve"> business</w:t>
      </w:r>
      <w:r w:rsidR="00143FE8">
        <w:t>, Petruzalek</w:t>
      </w:r>
      <w:r w:rsidR="0067210D">
        <w:t xml:space="preserve">, </w:t>
      </w:r>
      <w:r w:rsidR="0067210D" w:rsidRPr="00087338">
        <w:t>which was part of Sirap</w:t>
      </w:r>
      <w:r w:rsidR="00087338">
        <w:t>-</w:t>
      </w:r>
      <w:r w:rsidR="0067210D" w:rsidRPr="00087338">
        <w:t>Gema Group.</w:t>
      </w:r>
      <w:r w:rsidR="00FD277C">
        <w:t xml:space="preserve"> </w:t>
      </w:r>
      <w:r w:rsidR="002C3219">
        <w:t xml:space="preserve">Today’s acquisition </w:t>
      </w:r>
      <w:r w:rsidR="0031476A">
        <w:t xml:space="preserve">further </w:t>
      </w:r>
      <w:r w:rsidR="015114D0">
        <w:t xml:space="preserve">expands and strengthens </w:t>
      </w:r>
      <w:r w:rsidR="002C3219">
        <w:t>Zeus’s</w:t>
      </w:r>
      <w:r w:rsidR="015114D0">
        <w:t xml:space="preserve"> geographic presence across 12 countries in Western, Central and Eastern Europe.</w:t>
      </w:r>
    </w:p>
    <w:p w14:paraId="1D58C5B5" w14:textId="54E91952" w:rsidR="00FD277C" w:rsidRPr="00DA2D96" w:rsidRDefault="003C60DA" w:rsidP="00FD277C">
      <w:pPr>
        <w:jc w:val="both"/>
      </w:pPr>
      <w:r>
        <w:t xml:space="preserve">In 2020, </w:t>
      </w:r>
      <w:r w:rsidR="00FD277C" w:rsidRPr="00087338">
        <w:t>Petruzalek achieved revenues of approximately €5</w:t>
      </w:r>
      <w:r w:rsidR="00D52FF8">
        <w:t>8</w:t>
      </w:r>
      <w:r w:rsidR="00692103">
        <w:t xml:space="preserve"> </w:t>
      </w:r>
      <w:r w:rsidR="00FD277C" w:rsidRPr="00087338">
        <w:t>m</w:t>
      </w:r>
      <w:r w:rsidR="00692103">
        <w:t>illion</w:t>
      </w:r>
      <w:r w:rsidR="00FD277C" w:rsidRPr="00087338">
        <w:t>,</w:t>
      </w:r>
      <w:r w:rsidR="00FD277C">
        <w:t xml:space="preserve"> net assets of €16</w:t>
      </w:r>
      <w:r w:rsidR="00692103">
        <w:t xml:space="preserve"> </w:t>
      </w:r>
      <w:r w:rsidR="00FD277C">
        <w:t>m</w:t>
      </w:r>
      <w:r w:rsidR="00692103">
        <w:t>illion</w:t>
      </w:r>
      <w:r w:rsidR="00FD277C">
        <w:t xml:space="preserve"> and EBITDA of €2.5</w:t>
      </w:r>
      <w:r w:rsidR="00692103">
        <w:t xml:space="preserve"> </w:t>
      </w:r>
      <w:r w:rsidR="00FD277C">
        <w:t>m</w:t>
      </w:r>
      <w:r w:rsidR="00692103">
        <w:t>illion</w:t>
      </w:r>
      <w:r w:rsidR="00AD6566">
        <w:t>.</w:t>
      </w:r>
      <w:r w:rsidR="001469E9">
        <w:t xml:space="preserve"> </w:t>
      </w:r>
      <w:r w:rsidR="00AD6566">
        <w:t>T</w:t>
      </w:r>
      <w:r w:rsidR="00FD277C">
        <w:t>he acquisitio</w:t>
      </w:r>
      <w:r w:rsidR="00BA3469">
        <w:t>n</w:t>
      </w:r>
      <w:r w:rsidR="00FD277C">
        <w:t xml:space="preserve">, for an undisclosed sum </w:t>
      </w:r>
      <w:r w:rsidR="00FD277C" w:rsidRPr="00143FE8">
        <w:t>from</w:t>
      </w:r>
      <w:r w:rsidR="00FD277C">
        <w:t xml:space="preserve"> Italian </w:t>
      </w:r>
      <w:r w:rsidR="00BA3469">
        <w:t>i</w:t>
      </w:r>
      <w:r w:rsidR="00FD277C">
        <w:t xml:space="preserve">nvestment </w:t>
      </w:r>
      <w:r w:rsidR="00BA3469">
        <w:t>h</w:t>
      </w:r>
      <w:r w:rsidR="00FD277C">
        <w:t>olding company,</w:t>
      </w:r>
      <w:r w:rsidR="00FD277C" w:rsidRPr="00143FE8">
        <w:t xml:space="preserve"> Italmobiliare</w:t>
      </w:r>
      <w:r w:rsidR="00FD277C">
        <w:t xml:space="preserve">, completes </w:t>
      </w:r>
      <w:r w:rsidR="00BA3469">
        <w:t xml:space="preserve">a three-year </w:t>
      </w:r>
      <w:r w:rsidR="00FD277C">
        <w:t>€40</w:t>
      </w:r>
      <w:r w:rsidR="00692103">
        <w:t xml:space="preserve"> </w:t>
      </w:r>
      <w:r w:rsidR="00FD277C">
        <w:t>m</w:t>
      </w:r>
      <w:r w:rsidR="00692103">
        <w:t>illion</w:t>
      </w:r>
      <w:r w:rsidR="00FD277C">
        <w:t xml:space="preserve"> acquisition strategy </w:t>
      </w:r>
      <w:r w:rsidR="00AD6566">
        <w:t xml:space="preserve">for </w:t>
      </w:r>
      <w:r w:rsidR="00BA3469">
        <w:t>Zeus</w:t>
      </w:r>
      <w:r w:rsidR="00AD6566">
        <w:t xml:space="preserve">. It is </w:t>
      </w:r>
      <w:r w:rsidR="00FD277C">
        <w:t>the seventh business to be integrated into the Zeus family during the past 18 months.</w:t>
      </w:r>
      <w:r w:rsidR="001F0E07" w:rsidRPr="001F0E07">
        <w:t xml:space="preserve"> </w:t>
      </w:r>
      <w:r w:rsidR="0085107F" w:rsidRPr="00384211">
        <w:t>Established by Brian O’Sullivan in 1998,</w:t>
      </w:r>
      <w:r w:rsidR="0085107F">
        <w:t xml:space="preserve"> this acquisition</w:t>
      </w:r>
      <w:r w:rsidR="0085107F" w:rsidRPr="00384211">
        <w:t xml:space="preserve"> </w:t>
      </w:r>
      <w:r w:rsidR="0085107F">
        <w:t>brings the number employed by Zeus</w:t>
      </w:r>
      <w:r w:rsidR="0010249C">
        <w:t xml:space="preserve"> from</w:t>
      </w:r>
      <w:r w:rsidR="0085107F">
        <w:t xml:space="preserve"> </w:t>
      </w:r>
      <w:r w:rsidR="002E082C">
        <w:t xml:space="preserve">450 people across 14 countries </w:t>
      </w:r>
      <w:r w:rsidR="0085107F">
        <w:t>to 6</w:t>
      </w:r>
      <w:r w:rsidR="00891217">
        <w:t>7</w:t>
      </w:r>
      <w:r w:rsidR="0085107F">
        <w:t>0 people</w:t>
      </w:r>
      <w:r w:rsidR="0085107F" w:rsidRPr="00384211">
        <w:t xml:space="preserve"> across </w:t>
      </w:r>
      <w:r w:rsidR="0085107F">
        <w:t>2</w:t>
      </w:r>
      <w:r w:rsidR="00112854">
        <w:t>6</w:t>
      </w:r>
      <w:r w:rsidR="0085107F" w:rsidRPr="00384211">
        <w:t xml:space="preserve"> countries.</w:t>
      </w:r>
      <w:r w:rsidR="0085107F">
        <w:t xml:space="preserve"> </w:t>
      </w:r>
      <w:r w:rsidR="001F0E07" w:rsidRPr="00384211">
        <w:t xml:space="preserve">The group’s turnover </w:t>
      </w:r>
      <w:r w:rsidR="001F0E07">
        <w:t xml:space="preserve">has grown substantially over the past three years, </w:t>
      </w:r>
      <w:r w:rsidR="0085107F">
        <w:t>reaching €2</w:t>
      </w:r>
      <w:r w:rsidR="00A55C52">
        <w:t>08</w:t>
      </w:r>
      <w:r w:rsidR="0085107F">
        <w:t xml:space="preserve">m in 2020 and </w:t>
      </w:r>
      <w:r w:rsidR="001F0E07" w:rsidRPr="00AD6566">
        <w:t xml:space="preserve">expected to </w:t>
      </w:r>
      <w:r w:rsidR="00AD6566" w:rsidRPr="00AD6566">
        <w:t xml:space="preserve">reach </w:t>
      </w:r>
      <w:r w:rsidR="004E4052">
        <w:t>€280m</w:t>
      </w:r>
      <w:r w:rsidR="001F0E07" w:rsidRPr="00AD6566">
        <w:t xml:space="preserve"> for 2021.</w:t>
      </w:r>
    </w:p>
    <w:p w14:paraId="534D7F26" w14:textId="5FA084E9" w:rsidR="0028408E" w:rsidRDefault="00B937EC" w:rsidP="007509EC">
      <w:pPr>
        <w:jc w:val="both"/>
      </w:pPr>
      <w:r>
        <w:t xml:space="preserve">Commenting on this latest acquisition, </w:t>
      </w:r>
      <w:r w:rsidR="0087415F">
        <w:t xml:space="preserve">Zeus </w:t>
      </w:r>
      <w:r>
        <w:t>CEO</w:t>
      </w:r>
      <w:r w:rsidR="0087415F">
        <w:t xml:space="preserve"> </w:t>
      </w:r>
      <w:r>
        <w:t>Keith Ockenden said</w:t>
      </w:r>
      <w:r w:rsidR="007A72D9">
        <w:t>:</w:t>
      </w:r>
      <w:r>
        <w:t xml:space="preserve"> </w:t>
      </w:r>
      <w:r w:rsidR="009165DE">
        <w:t>‘This</w:t>
      </w:r>
      <w:r>
        <w:t xml:space="preserve"> latest acquisition is the largest in our</w:t>
      </w:r>
      <w:r w:rsidR="009165DE">
        <w:t xml:space="preserve"> s</w:t>
      </w:r>
      <w:r w:rsidR="009165DE" w:rsidRPr="00384211">
        <w:t>trategic</w:t>
      </w:r>
      <w:r w:rsidR="009165DE">
        <w:t xml:space="preserve"> expansion</w:t>
      </w:r>
      <w:r w:rsidR="009165DE" w:rsidRPr="00384211">
        <w:t>,</w:t>
      </w:r>
      <w:r>
        <w:t xml:space="preserve"> and</w:t>
      </w:r>
      <w:r w:rsidR="009165DE" w:rsidRPr="00384211">
        <w:t xml:space="preserve"> along with recent investments in our </w:t>
      </w:r>
      <w:r w:rsidR="009165DE">
        <w:t xml:space="preserve">leadership operational </w:t>
      </w:r>
      <w:r w:rsidR="009165DE" w:rsidRPr="00384211">
        <w:t xml:space="preserve">infrastructure, </w:t>
      </w:r>
      <w:r w:rsidR="001F69B7">
        <w:t xml:space="preserve">is </w:t>
      </w:r>
      <w:r w:rsidR="009165DE" w:rsidRPr="00384211">
        <w:t>an integral part of Zeus’s long-term</w:t>
      </w:r>
      <w:r>
        <w:t xml:space="preserve"> growth</w:t>
      </w:r>
      <w:r w:rsidR="009165DE" w:rsidRPr="00384211">
        <w:t xml:space="preserve"> strategy. </w:t>
      </w:r>
      <w:r w:rsidR="009165DE">
        <w:t>T</w:t>
      </w:r>
      <w:r>
        <w:t xml:space="preserve">he purchase of Petruzalek </w:t>
      </w:r>
      <w:r w:rsidR="009165DE" w:rsidRPr="00384211">
        <w:t>significantly extend</w:t>
      </w:r>
      <w:r w:rsidR="009165DE">
        <w:t>s</w:t>
      </w:r>
      <w:r w:rsidR="009165DE" w:rsidRPr="00384211">
        <w:t xml:space="preserve"> our reach into new markets, </w:t>
      </w:r>
      <w:r w:rsidR="009165DE">
        <w:t>brings compl</w:t>
      </w:r>
      <w:r w:rsidR="005D6406">
        <w:t>e</w:t>
      </w:r>
      <w:r w:rsidR="009165DE">
        <w:t xml:space="preserve">mentary </w:t>
      </w:r>
      <w:r w:rsidR="009165DE" w:rsidRPr="00384211">
        <w:t>diversifi</w:t>
      </w:r>
      <w:r w:rsidR="009165DE">
        <w:t xml:space="preserve">cation to </w:t>
      </w:r>
      <w:r w:rsidR="009165DE" w:rsidRPr="00384211">
        <w:t>our product range</w:t>
      </w:r>
      <w:r w:rsidR="009165DE">
        <w:t xml:space="preserve"> and further</w:t>
      </w:r>
      <w:r w:rsidR="009165DE" w:rsidRPr="00384211">
        <w:t xml:space="preserve"> enhance</w:t>
      </w:r>
      <w:r w:rsidR="009165DE">
        <w:t>s</w:t>
      </w:r>
      <w:r w:rsidR="009165DE" w:rsidRPr="00384211">
        <w:t xml:space="preserve"> our client network</w:t>
      </w:r>
      <w:r>
        <w:t>.</w:t>
      </w:r>
    </w:p>
    <w:p w14:paraId="500765F8" w14:textId="4825628E" w:rsidR="00B937EC" w:rsidRDefault="001469E9" w:rsidP="007A72D9">
      <w:pPr>
        <w:jc w:val="both"/>
      </w:pPr>
      <w:r>
        <w:t>“</w:t>
      </w:r>
      <w:r w:rsidRPr="004C4F4C">
        <w:t>Petruzalek’s product range</w:t>
      </w:r>
      <w:r w:rsidR="00112854">
        <w:t xml:space="preserve"> utilis</w:t>
      </w:r>
      <w:r w:rsidR="00CA0952">
        <w:t xml:space="preserve">es low environmental impact renewable, </w:t>
      </w:r>
      <w:r w:rsidRPr="004C4F4C">
        <w:t>recyclable</w:t>
      </w:r>
      <w:r w:rsidR="00CA0952">
        <w:t xml:space="preserve"> and compostable materials  </w:t>
      </w:r>
      <w:r w:rsidRPr="00384211">
        <w:t>enabl</w:t>
      </w:r>
      <w:r w:rsidR="00CA0952">
        <w:t>ing</w:t>
      </w:r>
      <w:r w:rsidRPr="00384211">
        <w:t xml:space="preserve"> us to further deepen our focus on sustainability in 202</w:t>
      </w:r>
      <w:r>
        <w:t>1. As always, we are committed</w:t>
      </w:r>
      <w:r w:rsidRPr="00384211">
        <w:t xml:space="preserve"> to delivering innovative </w:t>
      </w:r>
      <w:r w:rsidR="00321BC6">
        <w:t xml:space="preserve">sustainable packaging solutions </w:t>
      </w:r>
      <w:r w:rsidRPr="00384211">
        <w:t>for our valued clients in Ireland, the UK and across Europe</w:t>
      </w:r>
      <w:r>
        <w:t>. Th</w:t>
      </w:r>
      <w:r w:rsidR="004C7D49">
        <w:t>is</w:t>
      </w:r>
      <w:r>
        <w:t xml:space="preserve"> move enables a true European </w:t>
      </w:r>
      <w:r w:rsidR="00250E23">
        <w:t>s</w:t>
      </w:r>
      <w:r>
        <w:t xml:space="preserve">upply </w:t>
      </w:r>
      <w:r w:rsidR="00250E23">
        <w:t>s</w:t>
      </w:r>
      <w:r>
        <w:t>olution for customers looking to consolidate supply chains and maximise cost efficiencies.”</w:t>
      </w:r>
    </w:p>
    <w:p w14:paraId="37B96A19" w14:textId="0FF0B41A" w:rsidR="00F85098" w:rsidRPr="00F86A8E" w:rsidRDefault="00F85098" w:rsidP="001F0E07">
      <w:p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GB"/>
        </w:rPr>
      </w:pPr>
      <w:r w:rsidRPr="007036EB">
        <w:t xml:space="preserve">Zeus </w:t>
      </w:r>
      <w:r w:rsidR="009F00D3">
        <w:t>F</w:t>
      </w:r>
      <w:r w:rsidRPr="007036EB">
        <w:t>ounder</w:t>
      </w:r>
      <w:r w:rsidR="0087415F">
        <w:t xml:space="preserve"> </w:t>
      </w:r>
      <w:r w:rsidRPr="007036EB">
        <w:t>Brian O’Sullivan said</w:t>
      </w:r>
      <w:r w:rsidR="0087415F">
        <w:t>:</w:t>
      </w:r>
      <w:r w:rsidRPr="007036EB">
        <w:t xml:space="preserve"> </w:t>
      </w:r>
      <w:r w:rsidR="0087415F">
        <w:t>“</w:t>
      </w:r>
      <w:r w:rsidRPr="007036EB">
        <w:t>In 2020, despite the pandemic, Zeus reached a milestone with revenues exceeding €200</w:t>
      </w:r>
      <w:r w:rsidR="000D3077">
        <w:t xml:space="preserve"> </w:t>
      </w:r>
      <w:r w:rsidRPr="007036EB">
        <w:t>m</w:t>
      </w:r>
      <w:r w:rsidR="000D3077">
        <w:t>illion</w:t>
      </w:r>
      <w:r w:rsidRPr="007036EB">
        <w:t xml:space="preserve">. </w:t>
      </w:r>
      <w:r w:rsidR="00E2095C">
        <w:t xml:space="preserve">With today’s </w:t>
      </w:r>
      <w:r w:rsidR="00F54F44">
        <w:t xml:space="preserve">announcement, </w:t>
      </w:r>
      <w:r w:rsidR="00820663">
        <w:t>Zeus</w:t>
      </w:r>
      <w:r w:rsidR="00820663" w:rsidRPr="00384211">
        <w:t xml:space="preserve"> </w:t>
      </w:r>
      <w:r w:rsidR="00820663">
        <w:t xml:space="preserve">remains </w:t>
      </w:r>
      <w:r w:rsidR="00820663" w:rsidRPr="00384211">
        <w:t xml:space="preserve">on track to become the largest independent packaging distribution business </w:t>
      </w:r>
      <w:r w:rsidR="00736187">
        <w:t>in</w:t>
      </w:r>
      <w:r w:rsidR="00820663" w:rsidRPr="00384211">
        <w:t xml:space="preserve"> </w:t>
      </w:r>
      <w:r w:rsidR="00820663">
        <w:t>Europe</w:t>
      </w:r>
      <w:r w:rsidR="00820663" w:rsidRPr="00384211">
        <w:t>.</w:t>
      </w:r>
      <w:r w:rsidR="00820663">
        <w:t xml:space="preserve"> </w:t>
      </w:r>
      <w:r w:rsidRPr="007036EB">
        <w:t>The acquisition of Petruzalek</w:t>
      </w:r>
      <w:r w:rsidR="00577312">
        <w:t xml:space="preserve"> </w:t>
      </w:r>
      <w:r w:rsidRPr="007036EB">
        <w:t>not only</w:t>
      </w:r>
      <w:r w:rsidR="00577312">
        <w:t xml:space="preserve"> further</w:t>
      </w:r>
      <w:r w:rsidRPr="007036EB">
        <w:t xml:space="preserve"> builds on our scale, but strengthens our operating platform across Europe.</w:t>
      </w:r>
      <w:r w:rsidR="00F86A8E">
        <w:t>”</w:t>
      </w:r>
    </w:p>
    <w:p w14:paraId="6E96BB7C" w14:textId="149646B7" w:rsidR="007E0EF7" w:rsidRDefault="00657D13" w:rsidP="00CA2896">
      <w:pPr>
        <w:jc w:val="both"/>
      </w:pPr>
      <w:r>
        <w:t xml:space="preserve">Assisting Zeus in the purchase of Petruzalek </w:t>
      </w:r>
      <w:r w:rsidR="00CE662C">
        <w:t>with</w:t>
      </w:r>
      <w:r w:rsidR="00487D4D">
        <w:t xml:space="preserve"> f</w:t>
      </w:r>
      <w:r w:rsidR="00CE662C">
        <w:t xml:space="preserve">unding, </w:t>
      </w:r>
      <w:r w:rsidR="00487D4D">
        <w:t>t</w:t>
      </w:r>
      <w:r w:rsidR="00CE662C">
        <w:t xml:space="preserve">ax </w:t>
      </w:r>
      <w:r w:rsidR="00487D4D">
        <w:t>and l</w:t>
      </w:r>
      <w:r w:rsidR="00CE662C">
        <w:t>egal advice</w:t>
      </w:r>
      <w:r w:rsidR="00542C92">
        <w:t>, and</w:t>
      </w:r>
      <w:r w:rsidR="00CE662C">
        <w:t xml:space="preserve"> </w:t>
      </w:r>
      <w:r w:rsidR="00487D4D">
        <w:t>fi</w:t>
      </w:r>
      <w:r w:rsidR="00CE662C">
        <w:t xml:space="preserve">nancial due diligence were </w:t>
      </w:r>
      <w:r w:rsidR="00DA1812">
        <w:t>Sean O’Keefe, Ulster Bank</w:t>
      </w:r>
      <w:r w:rsidR="003A5818">
        <w:t>;</w:t>
      </w:r>
      <w:r w:rsidR="00CE662C">
        <w:t xml:space="preserve"> Eversheds Suther</w:t>
      </w:r>
      <w:r w:rsidR="001D44BC">
        <w:t>l</w:t>
      </w:r>
      <w:r w:rsidR="00CE662C">
        <w:t>and</w:t>
      </w:r>
      <w:r w:rsidR="003A5818">
        <w:t xml:space="preserve">; </w:t>
      </w:r>
      <w:r w:rsidR="00CE662C">
        <w:t>Deloitte Ireland</w:t>
      </w:r>
      <w:r w:rsidR="003A5818">
        <w:t>;</w:t>
      </w:r>
      <w:r w:rsidR="00CE662C">
        <w:t xml:space="preserve"> </w:t>
      </w:r>
      <w:r w:rsidR="00CE662C">
        <w:rPr>
          <w:rFonts w:eastAsia="Times New Roman"/>
          <w:lang w:val="en-IE"/>
        </w:rPr>
        <w:t>bpv Hügel</w:t>
      </w:r>
      <w:r w:rsidR="003A5818">
        <w:rPr>
          <w:rFonts w:eastAsia="Times New Roman"/>
          <w:lang w:val="en-IE"/>
        </w:rPr>
        <w:t>;</w:t>
      </w:r>
      <w:r w:rsidR="00CE662C">
        <w:rPr>
          <w:rFonts w:eastAsia="Times New Roman"/>
          <w:lang w:val="en-IE"/>
        </w:rPr>
        <w:t xml:space="preserve"> McMahon O’Brien Tynan</w:t>
      </w:r>
      <w:r w:rsidR="003A5818">
        <w:rPr>
          <w:rFonts w:eastAsia="Times New Roman"/>
          <w:lang w:val="en-IE"/>
        </w:rPr>
        <w:t>;</w:t>
      </w:r>
      <w:r w:rsidR="00CE662C">
        <w:rPr>
          <w:rFonts w:eastAsia="Times New Roman"/>
          <w:lang w:val="en-IE"/>
        </w:rPr>
        <w:t xml:space="preserve"> Gattai, Minoli, Agostinelli &amp; Partners</w:t>
      </w:r>
      <w:r w:rsidR="003A5818">
        <w:rPr>
          <w:rFonts w:eastAsia="Times New Roman"/>
          <w:lang w:val="en-IE"/>
        </w:rPr>
        <w:t>,</w:t>
      </w:r>
      <w:r w:rsidR="00CE662C">
        <w:rPr>
          <w:rFonts w:eastAsia="Times New Roman"/>
          <w:lang w:val="en-IE"/>
        </w:rPr>
        <w:t xml:space="preserve"> Milan</w:t>
      </w:r>
      <w:r w:rsidR="00F648E4">
        <w:rPr>
          <w:rFonts w:eastAsia="Times New Roman"/>
          <w:lang w:val="en-IE"/>
        </w:rPr>
        <w:t>;</w:t>
      </w:r>
      <w:r w:rsidR="00CE662C">
        <w:rPr>
          <w:rFonts w:eastAsia="Times New Roman"/>
          <w:lang w:val="en-IE"/>
        </w:rPr>
        <w:t xml:space="preserve"> &amp; EY, Vienna and Milan.</w:t>
      </w:r>
      <w:r w:rsidR="00F648E4">
        <w:rPr>
          <w:rFonts w:eastAsia="Times New Roman"/>
          <w:lang w:val="en-IE"/>
        </w:rPr>
        <w:t xml:space="preserve"> </w:t>
      </w:r>
    </w:p>
    <w:p w14:paraId="461226B5" w14:textId="06F3B94A" w:rsidR="00710956" w:rsidRDefault="00F648E4" w:rsidP="00F648E4">
      <w:pPr>
        <w:jc w:val="both"/>
      </w:pPr>
      <w:r>
        <w:t>-ENDS-</w:t>
      </w:r>
    </w:p>
    <w:p w14:paraId="0602D4BC" w14:textId="20CA530A" w:rsidR="0035454E" w:rsidRPr="0035454E" w:rsidRDefault="0035454E" w:rsidP="0035454E">
      <w:pPr>
        <w:jc w:val="both"/>
        <w:rPr>
          <w:rFonts w:ascii="Calibri" w:hAnsi="Calibri" w:cs="Calibri"/>
          <w:b/>
        </w:rPr>
      </w:pPr>
      <w:r w:rsidRPr="000169F1">
        <w:rPr>
          <w:rFonts w:ascii="Calibri" w:hAnsi="Calibri" w:cs="Calibri"/>
          <w:b/>
        </w:rPr>
        <w:t>For further information, or to arrange an interview with</w:t>
      </w:r>
      <w:r>
        <w:rPr>
          <w:rFonts w:ascii="Calibri" w:hAnsi="Calibri" w:cs="Calibri"/>
          <w:b/>
        </w:rPr>
        <w:t xml:space="preserve"> Keith Ockenden or</w:t>
      </w:r>
      <w:r w:rsidRPr="000169F1">
        <w:rPr>
          <w:rFonts w:ascii="Calibri" w:hAnsi="Calibri" w:cs="Calibri"/>
          <w:b/>
        </w:rPr>
        <w:t xml:space="preserve"> Brian O’Sullivan, please contact</w:t>
      </w:r>
      <w:r>
        <w:rPr>
          <w:rFonts w:ascii="Calibri" w:hAnsi="Calibri" w:cs="Calibri"/>
          <w:b/>
        </w:rPr>
        <w:t>:</w:t>
      </w:r>
    </w:p>
    <w:p w14:paraId="35A7F562" w14:textId="66BEB17A" w:rsidR="0035454E" w:rsidRPr="00F52D69" w:rsidRDefault="0035454E" w:rsidP="0035454E">
      <w:pPr>
        <w:snapToGrid w:val="0"/>
        <w:spacing w:after="0" w:line="240" w:lineRule="auto"/>
        <w:jc w:val="both"/>
        <w:rPr>
          <w:rFonts w:ascii="Calibri" w:hAnsi="Calibri" w:cs="Calibri"/>
        </w:rPr>
      </w:pPr>
      <w:r w:rsidRPr="00F52D69">
        <w:rPr>
          <w:rFonts w:ascii="Calibri" w:hAnsi="Calibri" w:cs="Calibri"/>
          <w:bCs/>
        </w:rPr>
        <w:t xml:space="preserve">Ciara Flaherty, Springboard </w:t>
      </w:r>
      <w:r w:rsidR="00D25676">
        <w:rPr>
          <w:rFonts w:ascii="Calibri" w:hAnsi="Calibri" w:cs="Calibri"/>
          <w:bCs/>
        </w:rPr>
        <w:t xml:space="preserve">Communications, </w:t>
      </w:r>
    </w:p>
    <w:p w14:paraId="077D7637" w14:textId="441DB4A3" w:rsidR="0035454E" w:rsidRPr="00F52D69" w:rsidRDefault="004D6627" w:rsidP="0035454E">
      <w:pPr>
        <w:snapToGrid w:val="0"/>
        <w:spacing w:after="0" w:line="240" w:lineRule="auto"/>
        <w:jc w:val="both"/>
        <w:rPr>
          <w:rFonts w:ascii="Calibri" w:hAnsi="Calibri" w:cs="Calibri"/>
        </w:rPr>
      </w:pPr>
      <w:hyperlink r:id="rId8" w:history="1">
        <w:r w:rsidR="00D25676" w:rsidRPr="00351668">
          <w:rPr>
            <w:rStyle w:val="Hyperlink"/>
            <w:rFonts w:ascii="Calibri" w:hAnsi="Calibri" w:cs="Calibri"/>
          </w:rPr>
          <w:t>ciara@springboardcommunications.ie</w:t>
        </w:r>
      </w:hyperlink>
    </w:p>
    <w:p w14:paraId="732CC5A3" w14:textId="77777777" w:rsidR="0035454E" w:rsidRPr="00F52D69" w:rsidRDefault="0035454E" w:rsidP="0035454E">
      <w:pPr>
        <w:snapToGrid w:val="0"/>
        <w:spacing w:after="0" w:line="240" w:lineRule="auto"/>
        <w:jc w:val="both"/>
        <w:rPr>
          <w:rFonts w:ascii="Calibri" w:hAnsi="Calibri" w:cs="Calibri"/>
        </w:rPr>
      </w:pPr>
      <w:r w:rsidRPr="00F52D69">
        <w:rPr>
          <w:rFonts w:ascii="Calibri" w:hAnsi="Calibri" w:cs="Calibri"/>
        </w:rPr>
        <w:t>086 061 1012, + 353 21 496 9000</w:t>
      </w:r>
    </w:p>
    <w:p w14:paraId="17A6FE1F" w14:textId="77777777" w:rsidR="0035454E" w:rsidRPr="00F52D69" w:rsidRDefault="0035454E" w:rsidP="0035454E">
      <w:pPr>
        <w:snapToGrid w:val="0"/>
        <w:spacing w:after="0" w:line="240" w:lineRule="auto"/>
        <w:jc w:val="both"/>
        <w:rPr>
          <w:rFonts w:ascii="Calibri" w:hAnsi="Calibri" w:cs="Calibri"/>
        </w:rPr>
      </w:pPr>
    </w:p>
    <w:p w14:paraId="7C6FA122" w14:textId="10B92270" w:rsidR="0035454E" w:rsidRPr="00F52D69" w:rsidRDefault="0035454E" w:rsidP="0035454E">
      <w:pPr>
        <w:snapToGrid w:val="0"/>
        <w:spacing w:after="0" w:line="240" w:lineRule="auto"/>
        <w:jc w:val="both"/>
        <w:rPr>
          <w:rFonts w:ascii="Calibri" w:hAnsi="Calibri" w:cs="Calibri"/>
        </w:rPr>
      </w:pPr>
      <w:r w:rsidRPr="00F52D69">
        <w:rPr>
          <w:rFonts w:ascii="Calibri" w:hAnsi="Calibri" w:cs="Calibri"/>
          <w:bCs/>
        </w:rPr>
        <w:t xml:space="preserve">Susie Horgan, Springboard </w:t>
      </w:r>
      <w:r w:rsidR="00D25676">
        <w:rPr>
          <w:rFonts w:ascii="Calibri" w:hAnsi="Calibri" w:cs="Calibri"/>
          <w:bCs/>
        </w:rPr>
        <w:t xml:space="preserve">Communications, </w:t>
      </w:r>
    </w:p>
    <w:p w14:paraId="61858631" w14:textId="5FC1E8DD" w:rsidR="0035454E" w:rsidRPr="00F52D69" w:rsidRDefault="004D6627" w:rsidP="0035454E">
      <w:pPr>
        <w:snapToGrid w:val="0"/>
        <w:spacing w:after="0" w:line="240" w:lineRule="auto"/>
        <w:jc w:val="both"/>
        <w:rPr>
          <w:rFonts w:ascii="Calibri" w:hAnsi="Calibri" w:cs="Calibri"/>
        </w:rPr>
      </w:pPr>
      <w:hyperlink r:id="rId9" w:history="1">
        <w:r w:rsidR="00D25676" w:rsidRPr="00351668">
          <w:rPr>
            <w:rStyle w:val="Hyperlink"/>
            <w:rFonts w:ascii="Calibri" w:hAnsi="Calibri" w:cs="Calibri"/>
          </w:rPr>
          <w:t>susie@springboardcommunications.ie</w:t>
        </w:r>
      </w:hyperlink>
    </w:p>
    <w:p w14:paraId="13B5C386" w14:textId="5D4C3331" w:rsidR="0035454E" w:rsidRDefault="0035454E" w:rsidP="0035454E">
      <w:pPr>
        <w:snapToGrid w:val="0"/>
        <w:spacing w:after="0" w:line="240" w:lineRule="auto"/>
        <w:jc w:val="both"/>
        <w:rPr>
          <w:rFonts w:ascii="Calibri" w:hAnsi="Calibri" w:cs="Calibri"/>
        </w:rPr>
      </w:pPr>
      <w:r w:rsidRPr="00F52D69">
        <w:rPr>
          <w:rFonts w:ascii="Calibri" w:hAnsi="Calibri" w:cs="Calibri"/>
        </w:rPr>
        <w:t>086 271 8163, + 353 21 496 9000</w:t>
      </w:r>
    </w:p>
    <w:p w14:paraId="3F1AB197" w14:textId="77777777" w:rsidR="0035454E" w:rsidRPr="00F52D69" w:rsidRDefault="0035454E" w:rsidP="0035454E">
      <w:pPr>
        <w:jc w:val="both"/>
        <w:rPr>
          <w:rFonts w:ascii="Calibri" w:hAnsi="Calibri" w:cs="Calibri"/>
        </w:rPr>
      </w:pPr>
    </w:p>
    <w:p w14:paraId="7DDB6BB3" w14:textId="1F11661D" w:rsidR="0035454E" w:rsidRPr="00EE56C2" w:rsidRDefault="0035454E" w:rsidP="00CA2896">
      <w:pPr>
        <w:jc w:val="both"/>
        <w:rPr>
          <w:rFonts w:ascii="Calibri" w:hAnsi="Calibri" w:cs="Calibri"/>
          <w:b/>
          <w:bCs/>
        </w:rPr>
      </w:pPr>
      <w:r w:rsidRPr="00C96085">
        <w:rPr>
          <w:rFonts w:ascii="Calibri" w:hAnsi="Calibri" w:cs="Calibri"/>
          <w:b/>
          <w:bCs/>
        </w:rPr>
        <w:lastRenderedPageBreak/>
        <w:t>NOTES TO EDITOR:</w:t>
      </w:r>
    </w:p>
    <w:p w14:paraId="44F055A0" w14:textId="10BEAC0F" w:rsidR="007E0EF7" w:rsidRDefault="00F648E4" w:rsidP="00CA2896">
      <w:pPr>
        <w:jc w:val="both"/>
      </w:pPr>
      <w:r>
        <w:t xml:space="preserve">ABOUT ZEUS: </w:t>
      </w:r>
    </w:p>
    <w:p w14:paraId="5D9804C8" w14:textId="57F00A14" w:rsidR="008D5ED4" w:rsidRDefault="00986566" w:rsidP="00986566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011E3">
        <w:rPr>
          <w:rFonts w:ascii="Calibri" w:hAnsi="Calibri" w:cs="Calibri"/>
          <w:sz w:val="22"/>
          <w:szCs w:val="22"/>
        </w:rPr>
        <w:t xml:space="preserve">Zeus is a leading global packaging solutions company, with a strong focus on sustainability and innovation. They provide a diverse range of products and supply solutions into a wide variety of markets. </w:t>
      </w:r>
    </w:p>
    <w:p w14:paraId="2EBF891E" w14:textId="77777777" w:rsidR="002E082C" w:rsidRDefault="002E082C" w:rsidP="00986566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5036725" w14:textId="2BFC5F00" w:rsidR="00986566" w:rsidRDefault="00986566" w:rsidP="00986566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011E3">
        <w:rPr>
          <w:rFonts w:ascii="Calibri" w:hAnsi="Calibri" w:cs="Calibri"/>
          <w:sz w:val="22"/>
          <w:szCs w:val="22"/>
        </w:rPr>
        <w:t xml:space="preserve">Zeus has </w:t>
      </w:r>
      <w:r w:rsidR="00CA0952" w:rsidRPr="002E082C">
        <w:rPr>
          <w:rFonts w:ascii="Calibri" w:hAnsi="Calibri" w:cs="Calibri"/>
          <w:sz w:val="22"/>
          <w:szCs w:val="22"/>
        </w:rPr>
        <w:t>38</w:t>
      </w:r>
      <w:r w:rsidR="00542828" w:rsidRPr="002E082C">
        <w:rPr>
          <w:rFonts w:ascii="Calibri" w:hAnsi="Calibri" w:cs="Calibri"/>
          <w:sz w:val="22"/>
          <w:szCs w:val="22"/>
        </w:rPr>
        <w:t xml:space="preserve"> </w:t>
      </w:r>
      <w:r w:rsidRPr="007011E3">
        <w:rPr>
          <w:rFonts w:ascii="Calibri" w:hAnsi="Calibri" w:cs="Calibri"/>
          <w:sz w:val="22"/>
          <w:szCs w:val="22"/>
        </w:rPr>
        <w:t>offices worldwide, including Ireland, UK, Germany, Spain, Poland, New Zealand, Canada, China and Australia. In 2018, Zeus announced a €27</w:t>
      </w:r>
      <w:r w:rsidR="009A4349">
        <w:rPr>
          <w:rFonts w:ascii="Calibri" w:hAnsi="Calibri" w:cs="Calibri"/>
          <w:sz w:val="22"/>
          <w:szCs w:val="22"/>
        </w:rPr>
        <w:t xml:space="preserve"> </w:t>
      </w:r>
      <w:r w:rsidRPr="007011E3">
        <w:rPr>
          <w:rFonts w:ascii="Calibri" w:hAnsi="Calibri" w:cs="Calibri"/>
          <w:sz w:val="22"/>
          <w:szCs w:val="22"/>
        </w:rPr>
        <w:t xml:space="preserve">million investment in new premises in Dublin and the UK. </w:t>
      </w:r>
    </w:p>
    <w:p w14:paraId="0BD53D86" w14:textId="0EA5EBD7" w:rsidR="008D5ED4" w:rsidRDefault="008D5ED4" w:rsidP="00986566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E98C962" w14:textId="4A35AD80" w:rsidR="00986566" w:rsidRPr="00C96085" w:rsidRDefault="008D5ED4" w:rsidP="002E082C">
      <w:pPr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During 2019, Zeus began a €40</w:t>
      </w:r>
      <w:r w:rsidR="002E082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 w:rsidR="002E082C">
        <w:rPr>
          <w:rFonts w:ascii="Calibri" w:hAnsi="Calibri" w:cs="Calibri"/>
        </w:rPr>
        <w:t>illion</w:t>
      </w:r>
      <w:r>
        <w:rPr>
          <w:rFonts w:ascii="Calibri" w:hAnsi="Calibri" w:cs="Calibri"/>
        </w:rPr>
        <w:t xml:space="preserve"> investment program acquiring Dublin</w:t>
      </w:r>
      <w:r w:rsidR="007725CD">
        <w:rPr>
          <w:rFonts w:ascii="Calibri" w:hAnsi="Calibri" w:cs="Calibri"/>
        </w:rPr>
        <w:t>-b</w:t>
      </w:r>
      <w:r>
        <w:rPr>
          <w:rFonts w:ascii="Calibri" w:hAnsi="Calibri" w:cs="Calibri"/>
        </w:rPr>
        <w:t>ased Essential Supplies followed by manufacturer, Aldar Tissues. UK Investments included 220</w:t>
      </w:r>
      <w:r w:rsidR="000B3477">
        <w:rPr>
          <w:rFonts w:ascii="Calibri" w:hAnsi="Calibri" w:cs="Calibri"/>
        </w:rPr>
        <w:t>-</w:t>
      </w:r>
      <w:r>
        <w:rPr>
          <w:rFonts w:ascii="Calibri" w:hAnsi="Calibri" w:cs="Calibri"/>
        </w:rPr>
        <w:t>year old Liverpool</w:t>
      </w:r>
      <w:r w:rsidR="006108C0">
        <w:rPr>
          <w:rFonts w:ascii="Calibri" w:hAnsi="Calibri" w:cs="Calibri"/>
        </w:rPr>
        <w:t>-</w:t>
      </w:r>
      <w:r>
        <w:rPr>
          <w:rFonts w:ascii="Calibri" w:hAnsi="Calibri" w:cs="Calibri"/>
        </w:rPr>
        <w:t>based distribution business Smith &amp; Bateson, Lincolnshire</w:t>
      </w:r>
      <w:r w:rsidR="006108C0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based food packaging business Van Der </w:t>
      </w:r>
      <w:proofErr w:type="spellStart"/>
      <w:r>
        <w:rPr>
          <w:rFonts w:ascii="Calibri" w:hAnsi="Calibri" w:cs="Calibri"/>
        </w:rPr>
        <w:t>Windt</w:t>
      </w:r>
      <w:proofErr w:type="spellEnd"/>
      <w:r>
        <w:rPr>
          <w:rFonts w:ascii="Calibri" w:hAnsi="Calibri" w:cs="Calibri"/>
        </w:rPr>
        <w:t xml:space="preserve"> and Saffron Waldon</w:t>
      </w:r>
      <w:r w:rsidR="000B3477">
        <w:rPr>
          <w:rFonts w:ascii="Calibri" w:hAnsi="Calibri" w:cs="Calibri"/>
        </w:rPr>
        <w:t>-</w:t>
      </w:r>
      <w:r>
        <w:rPr>
          <w:rFonts w:ascii="Calibri" w:hAnsi="Calibri" w:cs="Calibri"/>
        </w:rPr>
        <w:t>based</w:t>
      </w:r>
      <w:r w:rsidR="000B347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Vaiopak</w:t>
      </w:r>
      <w:proofErr w:type="spellEnd"/>
      <w:r>
        <w:rPr>
          <w:rFonts w:ascii="Calibri" w:hAnsi="Calibri" w:cs="Calibri"/>
        </w:rPr>
        <w:t xml:space="preserve"> Group. On </w:t>
      </w:r>
      <w:r w:rsidR="000B3477">
        <w:rPr>
          <w:rFonts w:ascii="Calibri" w:hAnsi="Calibri" w:cs="Calibri"/>
        </w:rPr>
        <w:t xml:space="preserve">1 </w:t>
      </w:r>
      <w:r>
        <w:rPr>
          <w:rFonts w:ascii="Calibri" w:hAnsi="Calibri" w:cs="Calibri"/>
        </w:rPr>
        <w:t>January</w:t>
      </w:r>
      <w:r w:rsidR="000B34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2020, it announced completion of the acquisition of </w:t>
      </w:r>
      <w:proofErr w:type="spellStart"/>
      <w:r>
        <w:rPr>
          <w:rFonts w:ascii="Calibri" w:hAnsi="Calibri" w:cs="Calibri"/>
        </w:rPr>
        <w:t>Plasti</w:t>
      </w:r>
      <w:proofErr w:type="spellEnd"/>
      <w:r>
        <w:rPr>
          <w:rFonts w:ascii="Calibri" w:hAnsi="Calibri" w:cs="Calibri"/>
        </w:rPr>
        <w:t>-Cart operating across the Canary Islands.</w:t>
      </w:r>
    </w:p>
    <w:p w14:paraId="4672B7BA" w14:textId="05F6B3A3" w:rsidR="00986566" w:rsidRPr="00C96085" w:rsidRDefault="00986566" w:rsidP="00986566">
      <w:pPr>
        <w:jc w:val="both"/>
        <w:textAlignment w:val="baseline"/>
        <w:rPr>
          <w:rFonts w:ascii="Calibri" w:hAnsi="Calibri" w:cs="Calibri"/>
        </w:rPr>
      </w:pPr>
      <w:r w:rsidRPr="00C96085">
        <w:rPr>
          <w:rFonts w:ascii="Calibri" w:hAnsi="Calibri" w:cs="Calibri"/>
        </w:rPr>
        <w:t xml:space="preserve">In operation for </w:t>
      </w:r>
      <w:r w:rsidR="00644EB5">
        <w:rPr>
          <w:rFonts w:ascii="Calibri" w:hAnsi="Calibri" w:cs="Calibri"/>
        </w:rPr>
        <w:t xml:space="preserve">over </w:t>
      </w:r>
      <w:r w:rsidRPr="00C96085">
        <w:rPr>
          <w:rFonts w:ascii="Calibri" w:hAnsi="Calibri" w:cs="Calibri"/>
        </w:rPr>
        <w:t xml:space="preserve">20 years, Zeus employs </w:t>
      </w:r>
      <w:r w:rsidRPr="002E082C">
        <w:rPr>
          <w:rFonts w:ascii="Calibri" w:hAnsi="Calibri" w:cs="Calibri"/>
        </w:rPr>
        <w:t>150</w:t>
      </w:r>
      <w:r w:rsidRPr="00C96085">
        <w:rPr>
          <w:rFonts w:ascii="Calibri" w:hAnsi="Calibri" w:cs="Calibri"/>
        </w:rPr>
        <w:t xml:space="preserve"> in Ireland, and </w:t>
      </w:r>
      <w:r w:rsidR="00644EB5" w:rsidRPr="002E082C">
        <w:rPr>
          <w:rFonts w:ascii="Calibri" w:hAnsi="Calibri" w:cs="Calibri"/>
        </w:rPr>
        <w:t>6</w:t>
      </w:r>
      <w:r w:rsidR="00891217">
        <w:rPr>
          <w:rFonts w:ascii="Calibri" w:hAnsi="Calibri" w:cs="Calibri"/>
        </w:rPr>
        <w:t>7</w:t>
      </w:r>
      <w:r w:rsidR="00644EB5" w:rsidRPr="002E082C">
        <w:rPr>
          <w:rFonts w:ascii="Calibri" w:hAnsi="Calibri" w:cs="Calibri"/>
        </w:rPr>
        <w:t>0</w:t>
      </w:r>
      <w:r w:rsidRPr="00C96085">
        <w:rPr>
          <w:rFonts w:ascii="Calibri" w:hAnsi="Calibri" w:cs="Calibri"/>
        </w:rPr>
        <w:t xml:space="preserve"> in total across </w:t>
      </w:r>
      <w:r w:rsidR="00112854">
        <w:rPr>
          <w:rFonts w:ascii="Calibri" w:hAnsi="Calibri" w:cs="Calibri"/>
        </w:rPr>
        <w:t>26</w:t>
      </w:r>
      <w:r w:rsidRPr="00C96085">
        <w:rPr>
          <w:rFonts w:ascii="Calibri" w:hAnsi="Calibri" w:cs="Calibri"/>
        </w:rPr>
        <w:t xml:space="preserve"> countries worldwide. Zeus has grown at a rate of 7 to 10 % per annum for the last 5 years.</w:t>
      </w:r>
    </w:p>
    <w:p w14:paraId="7317755E" w14:textId="185A6021" w:rsidR="00F85098" w:rsidRPr="00F85098" w:rsidRDefault="00F85098" w:rsidP="00F85098">
      <w:pPr>
        <w:rPr>
          <w:lang w:eastAsia="x-none"/>
        </w:rPr>
      </w:pPr>
      <w:r w:rsidRPr="00F85098">
        <w:rPr>
          <w:lang w:eastAsia="x-none"/>
        </w:rPr>
        <w:t>ABOUT ITALMOBILIARE:</w:t>
      </w:r>
    </w:p>
    <w:p w14:paraId="13517087" w14:textId="4BA42475" w:rsidR="00F85098" w:rsidRPr="00837CB0" w:rsidRDefault="00F85098" w:rsidP="00F85098">
      <w:pPr>
        <w:rPr>
          <w:lang w:eastAsia="x-none"/>
        </w:rPr>
      </w:pPr>
      <w:r w:rsidRPr="00F85098">
        <w:rPr>
          <w:lang w:eastAsia="x-none"/>
        </w:rPr>
        <w:t>Italmobiliare</w:t>
      </w:r>
      <w:r w:rsidRPr="00EF2462">
        <w:rPr>
          <w:lang w:eastAsia="x-none"/>
        </w:rPr>
        <w:t xml:space="preserve"> is an Investment Holding Company that manages a diversified portfolio of financial and equity investments with a strategic vision backed by more than 150 years of industrial and financial experience. The company is listed on the Italian stock exchange and has a Net Asset Value of over 1.6 billion euro. </w:t>
      </w:r>
    </w:p>
    <w:p w14:paraId="3656AF14" w14:textId="61F8F4F4" w:rsidR="00F85098" w:rsidRPr="00837CB0" w:rsidRDefault="00F85098" w:rsidP="00F85098">
      <w:pPr>
        <w:rPr>
          <w:lang w:eastAsia="x-none"/>
        </w:rPr>
      </w:pPr>
      <w:r>
        <w:rPr>
          <w:lang w:eastAsia="x-none"/>
        </w:rPr>
        <w:t>ABOUT SIRAP GROUP:</w:t>
      </w:r>
    </w:p>
    <w:p w14:paraId="3E68DF4E" w14:textId="7CEF16F2" w:rsidR="005C09E8" w:rsidRDefault="00F85098" w:rsidP="00F85098">
      <w:pPr>
        <w:jc w:val="both"/>
      </w:pPr>
      <w:r w:rsidRPr="00B03B05">
        <w:t xml:space="preserve">Sirap Group is one of the most qualified producers of fresh food containers in Europe. The company was founded in Verolanuova (BS) in 1960 and </w:t>
      </w:r>
      <w:r w:rsidR="00CA0952">
        <w:t>wa</w:t>
      </w:r>
      <w:r w:rsidRPr="00B03B05">
        <w:t>s wholly owned by Italmobiliare</w:t>
      </w:r>
      <w:r w:rsidR="00CA0952">
        <w:t xml:space="preserve"> until manufacturing assets </w:t>
      </w:r>
      <w:r w:rsidR="00841391">
        <w:t>i</w:t>
      </w:r>
      <w:r w:rsidR="00CA0952">
        <w:t xml:space="preserve">n Italy, Poland and Spain were sold to the </w:t>
      </w:r>
      <w:proofErr w:type="spellStart"/>
      <w:r w:rsidR="00CA0952" w:rsidRPr="00CA0952">
        <w:rPr>
          <w:b/>
          <w:bCs/>
        </w:rPr>
        <w:t>Faerch</w:t>
      </w:r>
      <w:proofErr w:type="spellEnd"/>
      <w:r w:rsidR="00CA0952" w:rsidRPr="00CA0952">
        <w:rPr>
          <w:b/>
          <w:bCs/>
        </w:rPr>
        <w:t xml:space="preserve"> Group</w:t>
      </w:r>
      <w:r w:rsidR="00CA0952" w:rsidRPr="00CA0952">
        <w:t> (a Danish company among the European leaders in the food packaging sector) in November 2020.</w:t>
      </w:r>
    </w:p>
    <w:p w14:paraId="36E139E2" w14:textId="77777777" w:rsidR="006B2087" w:rsidRDefault="00F648E4" w:rsidP="002E048F">
      <w:pPr>
        <w:jc w:val="both"/>
      </w:pPr>
      <w:r>
        <w:t>ABOUT PETRUZALEK:</w:t>
      </w:r>
    </w:p>
    <w:p w14:paraId="4ABD7A85" w14:textId="41355A97" w:rsidR="002E048F" w:rsidRPr="00384211" w:rsidRDefault="002E048F" w:rsidP="002E048F">
      <w:pPr>
        <w:jc w:val="both"/>
      </w:pPr>
      <w:r w:rsidRPr="00795C54">
        <w:t>Petruzalek was established in 1961 and specialises in the distribution of food packaging materials and machinery solutions to a wide range of customers across Europe. Petruzalek o</w:t>
      </w:r>
      <w:r>
        <w:t>perates in 12 countries, with 18 distribution centres across Germany, Austria and Central Eastern Europe, employing 220 staff. Petruzalek has a strong history and brand reputation within the food retail and food service supply sector. They offer a wide portfolio of solutions for the packaging and processing of fresh foods</w:t>
      </w:r>
      <w:r w:rsidRPr="00CA2896">
        <w:t xml:space="preserve"> provi</w:t>
      </w:r>
      <w:r>
        <w:t>ding</w:t>
      </w:r>
      <w:r w:rsidRPr="00CA2896">
        <w:t xml:space="preserve"> turnkey integrat</w:t>
      </w:r>
      <w:r>
        <w:t>ed systems combining films, containers and machinery</w:t>
      </w:r>
      <w:r w:rsidRPr="00CA2896">
        <w:t xml:space="preserve"> for every need.</w:t>
      </w:r>
    </w:p>
    <w:p w14:paraId="0660CDA2" w14:textId="77777777" w:rsidR="002E048F" w:rsidRDefault="002E048F" w:rsidP="00723436">
      <w:pPr>
        <w:jc w:val="both"/>
        <w:rPr>
          <w:i/>
          <w:iCs/>
        </w:rPr>
      </w:pPr>
    </w:p>
    <w:p w14:paraId="3E0C2E99" w14:textId="77777777" w:rsidR="007036EB" w:rsidRDefault="007036EB" w:rsidP="00723436">
      <w:pPr>
        <w:jc w:val="both"/>
        <w:rPr>
          <w:i/>
          <w:iCs/>
        </w:rPr>
      </w:pPr>
    </w:p>
    <w:p w14:paraId="4E3229A6" w14:textId="77777777" w:rsidR="007036EB" w:rsidRDefault="007036EB" w:rsidP="00723436">
      <w:pPr>
        <w:jc w:val="both"/>
        <w:rPr>
          <w:i/>
          <w:iCs/>
        </w:rPr>
      </w:pPr>
    </w:p>
    <w:p w14:paraId="14BCAF1E" w14:textId="77777777" w:rsidR="007036EB" w:rsidRPr="00F648E4" w:rsidRDefault="007036EB" w:rsidP="00723436">
      <w:pPr>
        <w:jc w:val="both"/>
        <w:rPr>
          <w:i/>
          <w:iCs/>
        </w:rPr>
      </w:pPr>
    </w:p>
    <w:sectPr w:rsidR="007036EB" w:rsidRPr="00F64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2D9"/>
    <w:multiLevelType w:val="multilevel"/>
    <w:tmpl w:val="5BBC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33229"/>
    <w:multiLevelType w:val="hybridMultilevel"/>
    <w:tmpl w:val="8642F766"/>
    <w:lvl w:ilvl="0" w:tplc="66D6A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139A"/>
    <w:multiLevelType w:val="multilevel"/>
    <w:tmpl w:val="6910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67355"/>
    <w:multiLevelType w:val="hybridMultilevel"/>
    <w:tmpl w:val="AE12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E2F"/>
    <w:multiLevelType w:val="multilevel"/>
    <w:tmpl w:val="684C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36FFA"/>
    <w:multiLevelType w:val="hybridMultilevel"/>
    <w:tmpl w:val="19EA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A64F8"/>
    <w:multiLevelType w:val="multilevel"/>
    <w:tmpl w:val="8936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C327F"/>
    <w:multiLevelType w:val="hybridMultilevel"/>
    <w:tmpl w:val="E2BE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F0309"/>
    <w:multiLevelType w:val="hybridMultilevel"/>
    <w:tmpl w:val="2CA66C3C"/>
    <w:lvl w:ilvl="0" w:tplc="88B03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BCF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32C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D8E9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BCA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C63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AEF8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80A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10C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46930"/>
    <w:multiLevelType w:val="hybridMultilevel"/>
    <w:tmpl w:val="326E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6658"/>
    <w:multiLevelType w:val="hybridMultilevel"/>
    <w:tmpl w:val="F9C8F3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7F345C"/>
    <w:multiLevelType w:val="hybridMultilevel"/>
    <w:tmpl w:val="DC10ED14"/>
    <w:lvl w:ilvl="0" w:tplc="7E5A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48B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C9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4B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C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4B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0A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265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A7CC2"/>
    <w:multiLevelType w:val="hybridMultilevel"/>
    <w:tmpl w:val="7AEC2800"/>
    <w:lvl w:ilvl="0" w:tplc="0714F7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5396D"/>
    <w:multiLevelType w:val="hybridMultilevel"/>
    <w:tmpl w:val="71206A74"/>
    <w:lvl w:ilvl="0" w:tplc="6A000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5C9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18D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AC62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CE58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20E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BAF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0A69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465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A288C"/>
    <w:multiLevelType w:val="hybridMultilevel"/>
    <w:tmpl w:val="5CF47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96DCB"/>
    <w:multiLevelType w:val="hybridMultilevel"/>
    <w:tmpl w:val="087A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85F64"/>
    <w:multiLevelType w:val="hybridMultilevel"/>
    <w:tmpl w:val="9DEA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8597B"/>
    <w:multiLevelType w:val="multilevel"/>
    <w:tmpl w:val="189C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864269"/>
    <w:multiLevelType w:val="hybridMultilevel"/>
    <w:tmpl w:val="CC7A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52B89"/>
    <w:multiLevelType w:val="hybridMultilevel"/>
    <w:tmpl w:val="B5540F10"/>
    <w:lvl w:ilvl="0" w:tplc="4920B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6A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8A5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8F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28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B09E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6FF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64B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E269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8"/>
  </w:num>
  <w:num w:numId="18">
    <w:abstractNumId w:val="5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49"/>
    <w:rsid w:val="000156E4"/>
    <w:rsid w:val="00045F56"/>
    <w:rsid w:val="00046290"/>
    <w:rsid w:val="00087338"/>
    <w:rsid w:val="000922BC"/>
    <w:rsid w:val="00092F46"/>
    <w:rsid w:val="00097234"/>
    <w:rsid w:val="000A623E"/>
    <w:rsid w:val="000B2583"/>
    <w:rsid w:val="000B3477"/>
    <w:rsid w:val="000D3077"/>
    <w:rsid w:val="000E0C27"/>
    <w:rsid w:val="000F7A47"/>
    <w:rsid w:val="0010249C"/>
    <w:rsid w:val="00111972"/>
    <w:rsid w:val="00112854"/>
    <w:rsid w:val="001332EA"/>
    <w:rsid w:val="00143FE8"/>
    <w:rsid w:val="001469E9"/>
    <w:rsid w:val="00151AEC"/>
    <w:rsid w:val="001525AC"/>
    <w:rsid w:val="00163A88"/>
    <w:rsid w:val="001776CA"/>
    <w:rsid w:val="00192A38"/>
    <w:rsid w:val="001C2477"/>
    <w:rsid w:val="001C4AEE"/>
    <w:rsid w:val="001D44BC"/>
    <w:rsid w:val="001E1DC7"/>
    <w:rsid w:val="001E40A8"/>
    <w:rsid w:val="001F0E07"/>
    <w:rsid w:val="001F69B7"/>
    <w:rsid w:val="00206CC9"/>
    <w:rsid w:val="0022459E"/>
    <w:rsid w:val="00250E23"/>
    <w:rsid w:val="00265E69"/>
    <w:rsid w:val="00267DAB"/>
    <w:rsid w:val="0028408E"/>
    <w:rsid w:val="002A469B"/>
    <w:rsid w:val="002C3219"/>
    <w:rsid w:val="002E048F"/>
    <w:rsid w:val="002E082C"/>
    <w:rsid w:val="002E4BBF"/>
    <w:rsid w:val="002F386F"/>
    <w:rsid w:val="002F5035"/>
    <w:rsid w:val="00310E6E"/>
    <w:rsid w:val="0031476A"/>
    <w:rsid w:val="00321BC6"/>
    <w:rsid w:val="0032471A"/>
    <w:rsid w:val="00332DEC"/>
    <w:rsid w:val="00333545"/>
    <w:rsid w:val="0035454E"/>
    <w:rsid w:val="00384211"/>
    <w:rsid w:val="00386433"/>
    <w:rsid w:val="0039111C"/>
    <w:rsid w:val="003A33A2"/>
    <w:rsid w:val="003A5818"/>
    <w:rsid w:val="003C60DA"/>
    <w:rsid w:val="003D7C66"/>
    <w:rsid w:val="003F4A13"/>
    <w:rsid w:val="00417572"/>
    <w:rsid w:val="00424877"/>
    <w:rsid w:val="00430B07"/>
    <w:rsid w:val="0043344F"/>
    <w:rsid w:val="00440927"/>
    <w:rsid w:val="00450E9F"/>
    <w:rsid w:val="00464ABA"/>
    <w:rsid w:val="00470DCB"/>
    <w:rsid w:val="0048142F"/>
    <w:rsid w:val="00487D4D"/>
    <w:rsid w:val="00487D85"/>
    <w:rsid w:val="004A2F8E"/>
    <w:rsid w:val="004C4F4C"/>
    <w:rsid w:val="004C7D49"/>
    <w:rsid w:val="004D4EEA"/>
    <w:rsid w:val="004D6627"/>
    <w:rsid w:val="004E3BD6"/>
    <w:rsid w:val="004E4052"/>
    <w:rsid w:val="005125E6"/>
    <w:rsid w:val="00542828"/>
    <w:rsid w:val="00542C92"/>
    <w:rsid w:val="0056205B"/>
    <w:rsid w:val="0057469B"/>
    <w:rsid w:val="00577312"/>
    <w:rsid w:val="00583057"/>
    <w:rsid w:val="005A682B"/>
    <w:rsid w:val="005B6D69"/>
    <w:rsid w:val="005B7350"/>
    <w:rsid w:val="005C09E8"/>
    <w:rsid w:val="005D405B"/>
    <w:rsid w:val="005D6406"/>
    <w:rsid w:val="005E28F4"/>
    <w:rsid w:val="005E3AB6"/>
    <w:rsid w:val="00605E43"/>
    <w:rsid w:val="006071D5"/>
    <w:rsid w:val="006078B8"/>
    <w:rsid w:val="00607E54"/>
    <w:rsid w:val="006108C0"/>
    <w:rsid w:val="00611499"/>
    <w:rsid w:val="00613BFF"/>
    <w:rsid w:val="00642A64"/>
    <w:rsid w:val="00644EB5"/>
    <w:rsid w:val="006579D7"/>
    <w:rsid w:val="00657D13"/>
    <w:rsid w:val="0067210D"/>
    <w:rsid w:val="00672A88"/>
    <w:rsid w:val="00683990"/>
    <w:rsid w:val="00690E2B"/>
    <w:rsid w:val="00692103"/>
    <w:rsid w:val="006B2087"/>
    <w:rsid w:val="006C58B3"/>
    <w:rsid w:val="006D1223"/>
    <w:rsid w:val="006E4A53"/>
    <w:rsid w:val="006F53FA"/>
    <w:rsid w:val="007036EB"/>
    <w:rsid w:val="00703B89"/>
    <w:rsid w:val="00704273"/>
    <w:rsid w:val="00707EEB"/>
    <w:rsid w:val="00710956"/>
    <w:rsid w:val="00723436"/>
    <w:rsid w:val="007335C9"/>
    <w:rsid w:val="00736187"/>
    <w:rsid w:val="00745897"/>
    <w:rsid w:val="007509EC"/>
    <w:rsid w:val="00753FB2"/>
    <w:rsid w:val="007725CD"/>
    <w:rsid w:val="00795C54"/>
    <w:rsid w:val="007A72D9"/>
    <w:rsid w:val="007E0EF7"/>
    <w:rsid w:val="00820663"/>
    <w:rsid w:val="00830933"/>
    <w:rsid w:val="00841391"/>
    <w:rsid w:val="00844FDB"/>
    <w:rsid w:val="00846EE3"/>
    <w:rsid w:val="0085107F"/>
    <w:rsid w:val="0087415F"/>
    <w:rsid w:val="00883A0D"/>
    <w:rsid w:val="008878D7"/>
    <w:rsid w:val="00891217"/>
    <w:rsid w:val="008C79D0"/>
    <w:rsid w:val="008D447E"/>
    <w:rsid w:val="008D5ED4"/>
    <w:rsid w:val="00906267"/>
    <w:rsid w:val="0091048E"/>
    <w:rsid w:val="009165DE"/>
    <w:rsid w:val="00920BF1"/>
    <w:rsid w:val="00940B1A"/>
    <w:rsid w:val="00946AAC"/>
    <w:rsid w:val="00986566"/>
    <w:rsid w:val="009906CD"/>
    <w:rsid w:val="00992BD3"/>
    <w:rsid w:val="009A4349"/>
    <w:rsid w:val="009B6509"/>
    <w:rsid w:val="009C428E"/>
    <w:rsid w:val="009F00D3"/>
    <w:rsid w:val="009F09DC"/>
    <w:rsid w:val="00A264BD"/>
    <w:rsid w:val="00A27EA8"/>
    <w:rsid w:val="00A55C52"/>
    <w:rsid w:val="00A8623F"/>
    <w:rsid w:val="00A96905"/>
    <w:rsid w:val="00A9765B"/>
    <w:rsid w:val="00AA03E8"/>
    <w:rsid w:val="00AA6ACC"/>
    <w:rsid w:val="00AB1CD4"/>
    <w:rsid w:val="00AB3FC2"/>
    <w:rsid w:val="00AD4EA0"/>
    <w:rsid w:val="00AD503C"/>
    <w:rsid w:val="00AD6566"/>
    <w:rsid w:val="00AE28E7"/>
    <w:rsid w:val="00AE502C"/>
    <w:rsid w:val="00AF0656"/>
    <w:rsid w:val="00B26BA7"/>
    <w:rsid w:val="00B44EA2"/>
    <w:rsid w:val="00B53A05"/>
    <w:rsid w:val="00B80754"/>
    <w:rsid w:val="00B906D9"/>
    <w:rsid w:val="00B937EC"/>
    <w:rsid w:val="00B972DA"/>
    <w:rsid w:val="00BA3469"/>
    <w:rsid w:val="00BD0145"/>
    <w:rsid w:val="00BE35FE"/>
    <w:rsid w:val="00C10739"/>
    <w:rsid w:val="00C261F9"/>
    <w:rsid w:val="00C30D8C"/>
    <w:rsid w:val="00C42F95"/>
    <w:rsid w:val="00C55828"/>
    <w:rsid w:val="00C57C0D"/>
    <w:rsid w:val="00CA0952"/>
    <w:rsid w:val="00CA2896"/>
    <w:rsid w:val="00CC5F65"/>
    <w:rsid w:val="00CE1805"/>
    <w:rsid w:val="00CE662C"/>
    <w:rsid w:val="00CF2462"/>
    <w:rsid w:val="00CF49FB"/>
    <w:rsid w:val="00CF710B"/>
    <w:rsid w:val="00D23593"/>
    <w:rsid w:val="00D25676"/>
    <w:rsid w:val="00D35F46"/>
    <w:rsid w:val="00D47434"/>
    <w:rsid w:val="00D52FF8"/>
    <w:rsid w:val="00D83288"/>
    <w:rsid w:val="00DA0A5E"/>
    <w:rsid w:val="00DA1812"/>
    <w:rsid w:val="00DA2136"/>
    <w:rsid w:val="00DA2D96"/>
    <w:rsid w:val="00DA765A"/>
    <w:rsid w:val="00DE44FD"/>
    <w:rsid w:val="00DF0D46"/>
    <w:rsid w:val="00E03939"/>
    <w:rsid w:val="00E03AF7"/>
    <w:rsid w:val="00E2095C"/>
    <w:rsid w:val="00E21055"/>
    <w:rsid w:val="00E72827"/>
    <w:rsid w:val="00E74C96"/>
    <w:rsid w:val="00E86CE1"/>
    <w:rsid w:val="00E91884"/>
    <w:rsid w:val="00E94429"/>
    <w:rsid w:val="00EA710C"/>
    <w:rsid w:val="00ED7B98"/>
    <w:rsid w:val="00EE56C2"/>
    <w:rsid w:val="00EF3ABE"/>
    <w:rsid w:val="00F132D5"/>
    <w:rsid w:val="00F14349"/>
    <w:rsid w:val="00F31F6B"/>
    <w:rsid w:val="00F54F44"/>
    <w:rsid w:val="00F60BC6"/>
    <w:rsid w:val="00F648E4"/>
    <w:rsid w:val="00F85098"/>
    <w:rsid w:val="00F86A8E"/>
    <w:rsid w:val="00FA03BF"/>
    <w:rsid w:val="00FB5034"/>
    <w:rsid w:val="00FD2582"/>
    <w:rsid w:val="00FD277C"/>
    <w:rsid w:val="00FE2407"/>
    <w:rsid w:val="00FF079C"/>
    <w:rsid w:val="015114D0"/>
    <w:rsid w:val="02AE9635"/>
    <w:rsid w:val="02EC0540"/>
    <w:rsid w:val="05E636F7"/>
    <w:rsid w:val="3237B94E"/>
    <w:rsid w:val="3695CA5E"/>
    <w:rsid w:val="398F639D"/>
    <w:rsid w:val="483957DC"/>
    <w:rsid w:val="51C711C5"/>
    <w:rsid w:val="62C5F198"/>
    <w:rsid w:val="72E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A979"/>
  <w15:chartTrackingRefBased/>
  <w15:docId w15:val="{DFC556F4-86C8-4240-91A8-3A4560C5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7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8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8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8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78D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8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8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8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092F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4211"/>
    <w:rPr>
      <w:b/>
      <w:bCs/>
    </w:rPr>
  </w:style>
  <w:style w:type="paragraph" w:customStyle="1" w:styleId="Default">
    <w:name w:val="Default"/>
    <w:rsid w:val="00BD01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25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7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3593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0B25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4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1152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77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16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ra@springboardcommunications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sie@springboardcommunications.ie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91E620E-9B03-455F-B226-C9E06710086D}">
    <t:Anchor>
      <t:Comment id="553317072"/>
    </t:Anchor>
    <t:History>
      <t:Event id="{70410745-D555-4059-83BB-B7FBEF41A7F2}" time="2021-02-08T07:29:17Z">
        <t:Attribution userId="S::susie@springboardcommunications.ie::49a9cc2f-473d-4cb6-b48c-9f3766672900" userProvider="AD" userName="Susie Horgan"/>
        <t:Anchor>
          <t:Comment id="553317072"/>
        </t:Anchor>
        <t:Create/>
      </t:Event>
      <t:Event id="{7AD9F126-AF82-42B0-97F8-60BB2E7FA246}" time="2021-02-08T07:29:17Z">
        <t:Attribution userId="S::susie@springboardcommunications.ie::49a9cc2f-473d-4cb6-b48c-9f3766672900" userProvider="AD" userName="Susie Horgan"/>
        <t:Anchor>
          <t:Comment id="553317072"/>
        </t:Anchor>
        <t:Assign userId="S::Ciara@springboardcommunications.ie::37896074-3afb-480c-899b-4656e61b8130" userProvider="AD" userName="Ciara Flaherty"/>
      </t:Event>
      <t:Event id="{DD88DA18-A7B2-44E8-B100-168C81066AEC}" time="2021-02-08T07:29:17Z">
        <t:Attribution userId="S::susie@springboardcommunications.ie::49a9cc2f-473d-4cb6-b48c-9f3766672900" userProvider="AD" userName="Susie Horgan"/>
        <t:Anchor>
          <t:Comment id="553317072"/>
        </t:Anchor>
        <t:SetTitle title="Hi @Ciara Flaherty Brian's quote needs to be flipped maybe - doesnt sound like him. Piece about staff should be Keith really not Brian. Also I wonder should we be calling him Chairperson now so Chairperson and Founder. Sounds better."/>
      </t:Event>
    </t:History>
  </t:Task>
  <t:Task id="{4A7A06F8-0E82-4748-BDEE-F4931FB1415A}">
    <t:Anchor>
      <t:Comment id="213493418"/>
    </t:Anchor>
    <t:History>
      <t:Event id="{93BF586E-AE22-44DA-93EE-B341C5E5311B}" time="2021-02-08T07:33:42Z">
        <t:Attribution userId="S::susie@springboardcommunications.ie::49a9cc2f-473d-4cb6-b48c-9f3766672900" userProvider="AD" userName="Susie Horgan"/>
        <t:Anchor>
          <t:Comment id="213493418"/>
        </t:Anchor>
        <t:Create/>
      </t:Event>
      <t:Event id="{84857515-12A4-4C31-AFCD-096C32A3DC81}" time="2021-02-08T07:33:42Z">
        <t:Attribution userId="S::susie@springboardcommunications.ie::49a9cc2f-473d-4cb6-b48c-9f3766672900" userProvider="AD" userName="Susie Horgan"/>
        <t:Anchor>
          <t:Comment id="213493418"/>
        </t:Anchor>
        <t:Assign userId="S::Ciara@springboardcommunications.ie::37896074-3afb-480c-899b-4656e61b8130" userProvider="AD" userName="Ciara Flaherty"/>
      </t:Event>
      <t:Event id="{168D0EC4-BFC5-44A2-AB69-75852D589A3F}" time="2021-02-08T07:33:42Z">
        <t:Attribution userId="S::susie@springboardcommunications.ie::49a9cc2f-473d-4cb6-b48c-9f3766672900" userProvider="AD" userName="Susie Horgan"/>
        <t:Anchor>
          <t:Comment id="213493418"/>
        </t:Anchor>
        <t:SetTitle title="@Ciara Flaherty I think this sentence needs to be worked into the first para"/>
      </t:Event>
    </t:History>
  </t:Task>
  <t:Task id="{3F312D8B-0874-422B-A18E-DD961CE49627}">
    <t:Anchor>
      <t:Comment id="1883802031"/>
    </t:Anchor>
    <t:History>
      <t:Event id="{B422BCE1-6B6A-4AF4-A941-A82C0ECCBBB5}" time="2021-02-08T07:34:51Z">
        <t:Attribution userId="S::susie@springboardcommunications.ie::49a9cc2f-473d-4cb6-b48c-9f3766672900" userProvider="AD" userName="Susie Horgan"/>
        <t:Anchor>
          <t:Comment id="1883802031"/>
        </t:Anchor>
        <t:Create/>
      </t:Event>
      <t:Event id="{D0276E09-FA9C-4343-9C80-FD34C364553C}" time="2021-02-08T07:34:51Z">
        <t:Attribution userId="S::susie@springboardcommunications.ie::49a9cc2f-473d-4cb6-b48c-9f3766672900" userProvider="AD" userName="Susie Horgan"/>
        <t:Anchor>
          <t:Comment id="1883802031"/>
        </t:Anchor>
        <t:Assign userId="S::Ciara@springboardcommunications.ie::37896074-3afb-480c-899b-4656e61b8130" userProvider="AD" userName="Ciara Flaherty"/>
      </t:Event>
      <t:Event id="{8387FF74-D8A2-40CC-889C-838CD45382D5}" time="2021-02-08T07:34:51Z">
        <t:Attribution userId="S::susie@springboardcommunications.ie::49a9cc2f-473d-4cb6-b48c-9f3766672900" userProvider="AD" userName="Susie Horgan"/>
        <t:Anchor>
          <t:Comment id="1883802031"/>
        </t:Anchor>
        <t:SetTitle title="@Ciara Flaherty I think this could be all boiler plate stuff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C095458A2084DA0C609F83A8DCADB" ma:contentTypeVersion="12" ma:contentTypeDescription="Create a new document." ma:contentTypeScope="" ma:versionID="8d6a7bff37b75f5351ac8f954f075b6e">
  <xsd:schema xmlns:xsd="http://www.w3.org/2001/XMLSchema" xmlns:xs="http://www.w3.org/2001/XMLSchema" xmlns:p="http://schemas.microsoft.com/office/2006/metadata/properties" xmlns:ns2="83f1a755-4acf-423d-991a-d0e81e9cbaee" xmlns:ns3="2e8a7dd9-2665-480e-88e2-e8e1ee37eab3" targetNamespace="http://schemas.microsoft.com/office/2006/metadata/properties" ma:root="true" ma:fieldsID="ab2234c3ad13619706d623063d5e1d01" ns2:_="" ns3:_="">
    <xsd:import namespace="83f1a755-4acf-423d-991a-d0e81e9cbaee"/>
    <xsd:import namespace="2e8a7dd9-2665-480e-88e2-e8e1ee37e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a755-4acf-423d-991a-d0e81e9cb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a7dd9-2665-480e-88e2-e8e1ee37e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8a7dd9-2665-480e-88e2-e8e1ee37eab3">
      <UserInfo>
        <DisplayName>Ciara Flaherty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A4AFCF-C57E-401A-9255-BFC72D47B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A3ED7-F774-4DA0-BD93-A97B750B2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1a755-4acf-423d-991a-d0e81e9cbaee"/>
    <ds:schemaRef ds:uri="2e8a7dd9-2665-480e-88e2-e8e1ee37e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C3BD2-C01C-4F37-9B08-01FAD0E0C2F5}">
  <ds:schemaRefs>
    <ds:schemaRef ds:uri="http://schemas.microsoft.com/office/2006/metadata/properties"/>
    <ds:schemaRef ds:uri="http://schemas.microsoft.com/office/infopath/2007/PartnerControls"/>
    <ds:schemaRef ds:uri="2e8a7dd9-2665-480e-88e2-e8e1ee37e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Links>
    <vt:vector size="18" baseType="variant"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mailto:susie@springboardcommunications.ie</vt:lpwstr>
      </vt:variant>
      <vt:variant>
        <vt:lpwstr/>
      </vt:variant>
      <vt:variant>
        <vt:i4>458792</vt:i4>
      </vt:variant>
      <vt:variant>
        <vt:i4>0</vt:i4>
      </vt:variant>
      <vt:variant>
        <vt:i4>0</vt:i4>
      </vt:variant>
      <vt:variant>
        <vt:i4>5</vt:i4>
      </vt:variant>
      <vt:variant>
        <vt:lpwstr>mailto:ciara@springboardcommunications.ie</vt:lpwstr>
      </vt:variant>
      <vt:variant>
        <vt:lpwstr/>
      </vt:variant>
      <vt:variant>
        <vt:i4>458792</vt:i4>
      </vt:variant>
      <vt:variant>
        <vt:i4>0</vt:i4>
      </vt:variant>
      <vt:variant>
        <vt:i4>0</vt:i4>
      </vt:variant>
      <vt:variant>
        <vt:i4>5</vt:i4>
      </vt:variant>
      <vt:variant>
        <vt:lpwstr>mailto:Ciara@springboardcommunications.ie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Ockenden</dc:creator>
  <cp:keywords/>
  <dc:description/>
  <cp:lastModifiedBy>Keith Ockenden</cp:lastModifiedBy>
  <cp:revision>2</cp:revision>
  <dcterms:created xsi:type="dcterms:W3CDTF">2021-02-09T10:19:00Z</dcterms:created>
  <dcterms:modified xsi:type="dcterms:W3CDTF">2021-02-09T10:19:00Z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0x010100124C095458A2084DA0C609F83A8DCADB</vt:lpwstr>
  </property>
</Properties>
</file>