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1C1ED" w14:textId="77777777" w:rsidR="009B0836" w:rsidRDefault="00042F5E">
      <w:pPr>
        <w:pStyle w:val="FreeForm"/>
        <w:tabs>
          <w:tab w:val="left" w:pos="7481"/>
          <w:tab w:val="right" w:pos="9692"/>
        </w:tabs>
        <w:spacing w:line="264" w:lineRule="auto"/>
        <w:ind w:right="1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Press Release</w:t>
      </w:r>
      <w:r w:rsidRPr="00935EF3">
        <w:rPr>
          <w:rFonts w:ascii="Arial" w:hAnsi="Arial"/>
          <w:b/>
          <w:bCs/>
          <w:sz w:val="22"/>
          <w:szCs w:val="22"/>
          <w:lang w:val="en-US"/>
        </w:rPr>
        <w:t xml:space="preserve"> </w:t>
      </w:r>
      <w:r w:rsidRPr="00935EF3">
        <w:rPr>
          <w:rFonts w:ascii="Arial" w:hAnsi="Arial"/>
          <w:sz w:val="22"/>
          <w:szCs w:val="22"/>
          <w:lang w:val="en-US"/>
        </w:rPr>
        <w:t xml:space="preserve"> </w:t>
      </w:r>
      <w:r w:rsidRPr="00935EF3">
        <w:rPr>
          <w:rFonts w:ascii="Arial" w:hAnsi="Arial"/>
          <w:sz w:val="22"/>
          <w:szCs w:val="22"/>
          <w:lang w:val="en-US"/>
        </w:rPr>
        <w:tab/>
      </w:r>
    </w:p>
    <w:p w14:paraId="58A98174" w14:textId="77777777" w:rsidR="009B0836" w:rsidRDefault="00042F5E">
      <w:pPr>
        <w:pStyle w:val="FreeForm"/>
        <w:spacing w:line="264" w:lineRule="auto"/>
        <w:ind w:right="102"/>
        <w:jc w:val="both"/>
        <w:rPr>
          <w:rFonts w:ascii="Arial" w:eastAsia="Arial" w:hAnsi="Arial" w:cs="Arial"/>
          <w:i/>
          <w:iCs/>
          <w:sz w:val="22"/>
          <w:szCs w:val="22"/>
        </w:rPr>
      </w:pPr>
      <w:r w:rsidRPr="00935EF3">
        <w:rPr>
          <w:rFonts w:ascii="Arial" w:hAnsi="Arial"/>
          <w:i/>
          <w:iCs/>
          <w:sz w:val="22"/>
          <w:szCs w:val="22"/>
          <w:lang w:val="en-US"/>
        </w:rPr>
        <w:t>for immediate publication</w:t>
      </w:r>
    </w:p>
    <w:p w14:paraId="75A73FCC" w14:textId="77777777" w:rsidR="009B0836" w:rsidRDefault="009B0836">
      <w:pPr>
        <w:pStyle w:val="FreeForm"/>
        <w:spacing w:line="264" w:lineRule="auto"/>
        <w:ind w:right="102"/>
        <w:jc w:val="both"/>
        <w:rPr>
          <w:rFonts w:ascii="Arial" w:eastAsia="Arial" w:hAnsi="Arial" w:cs="Arial"/>
          <w:sz w:val="22"/>
          <w:szCs w:val="22"/>
        </w:rPr>
      </w:pPr>
    </w:p>
    <w:p w14:paraId="2C4763EE" w14:textId="77777777" w:rsidR="009B0836" w:rsidRDefault="009B0836">
      <w:pPr>
        <w:pStyle w:val="FreeForm"/>
        <w:spacing w:line="264" w:lineRule="auto"/>
        <w:ind w:right="102"/>
        <w:jc w:val="both"/>
        <w:rPr>
          <w:rFonts w:ascii="Arial" w:eastAsia="Arial" w:hAnsi="Arial" w:cs="Arial"/>
          <w:sz w:val="22"/>
          <w:szCs w:val="22"/>
        </w:rPr>
      </w:pPr>
    </w:p>
    <w:p w14:paraId="49D16DD0" w14:textId="77777777" w:rsidR="009B0836" w:rsidRDefault="00042F5E">
      <w:pPr>
        <w:pStyle w:val="FreeForm"/>
        <w:spacing w:line="264" w:lineRule="auto"/>
        <w:ind w:right="102"/>
        <w:jc w:val="both"/>
        <w:rPr>
          <w:rFonts w:ascii="Arial" w:eastAsia="Arial" w:hAnsi="Arial" w:cs="Arial"/>
          <w:b/>
          <w:bCs/>
          <w:sz w:val="26"/>
          <w:szCs w:val="26"/>
        </w:rPr>
      </w:pPr>
      <w:r w:rsidRPr="00935EF3">
        <w:rPr>
          <w:rFonts w:ascii="Arial" w:hAnsi="Arial"/>
          <w:b/>
          <w:bCs/>
          <w:sz w:val="26"/>
          <w:szCs w:val="26"/>
          <w:lang w:val="en-US"/>
        </w:rPr>
        <w:t xml:space="preserve">Announcing </w:t>
      </w:r>
      <w:r>
        <w:rPr>
          <w:rFonts w:ascii="Arial" w:hAnsi="Arial"/>
          <w:b/>
          <w:bCs/>
          <w:sz w:val="26"/>
          <w:szCs w:val="26"/>
        </w:rPr>
        <w:t>TheConference.Digital</w:t>
      </w:r>
    </w:p>
    <w:p w14:paraId="026EA1ED" w14:textId="77777777" w:rsidR="009B0836" w:rsidRDefault="00042F5E">
      <w:pPr>
        <w:pStyle w:val="FreeForm"/>
        <w:spacing w:line="264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Working, meeting, collaborating</w:t>
      </w:r>
      <w:r w:rsidRPr="00935EF3">
        <w:rPr>
          <w:rFonts w:ascii="Arial" w:hAnsi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and conferencing online is the</w:t>
      </w:r>
      <w:r w:rsidRPr="00935EF3">
        <w:rPr>
          <w:rFonts w:ascii="Arial" w:hAnsi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Future.</w:t>
      </w:r>
    </w:p>
    <w:p w14:paraId="6946C102" w14:textId="77777777" w:rsidR="009B0836" w:rsidRDefault="009B0836">
      <w:pPr>
        <w:pStyle w:val="FreeForm"/>
        <w:spacing w:line="264" w:lineRule="auto"/>
        <w:ind w:right="102"/>
        <w:jc w:val="both"/>
        <w:rPr>
          <w:rFonts w:ascii="Arial" w:eastAsia="Arial" w:hAnsi="Arial" w:cs="Arial"/>
          <w:sz w:val="22"/>
          <w:szCs w:val="22"/>
        </w:rPr>
      </w:pPr>
    </w:p>
    <w:p w14:paraId="5A67679B" w14:textId="77777777" w:rsidR="009B0836" w:rsidRDefault="009B0836">
      <w:pPr>
        <w:pStyle w:val="FreeForm"/>
        <w:spacing w:line="264" w:lineRule="auto"/>
        <w:ind w:right="102"/>
        <w:jc w:val="both"/>
        <w:rPr>
          <w:rFonts w:ascii="Arial" w:eastAsia="Arial" w:hAnsi="Arial" w:cs="Arial"/>
          <w:sz w:val="22"/>
          <w:szCs w:val="22"/>
        </w:rPr>
      </w:pPr>
    </w:p>
    <w:p w14:paraId="4BFE9C25" w14:textId="77777777" w:rsidR="009B0836" w:rsidRDefault="00042F5E">
      <w:pPr>
        <w:pStyle w:val="FreeForm"/>
        <w:spacing w:line="264" w:lineRule="auto"/>
        <w:ind w:right="102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935EF3">
        <w:rPr>
          <w:rFonts w:ascii="Arial" w:hAnsi="Arial"/>
          <w:sz w:val="22"/>
          <w:szCs w:val="22"/>
          <w:lang w:val="en-US"/>
        </w:rPr>
        <w:t>Zurich, 18 March 2020.</w:t>
      </w:r>
      <w:r w:rsidRPr="00935EF3">
        <w:rPr>
          <w:rFonts w:ascii="Arial" w:hAnsi="Arial"/>
          <w:b/>
          <w:bCs/>
          <w:sz w:val="22"/>
          <w:szCs w:val="22"/>
          <w:lang w:val="en-US"/>
        </w:rPr>
        <w:t xml:space="preserve"> E</w:t>
      </w:r>
      <w:r>
        <w:rPr>
          <w:rFonts w:ascii="Arial" w:hAnsi="Arial"/>
          <w:b/>
          <w:bCs/>
          <w:sz w:val="22"/>
          <w:szCs w:val="22"/>
        </w:rPr>
        <w:t>vents and conferences are</w:t>
      </w:r>
      <w:r w:rsidRPr="00935EF3">
        <w:rPr>
          <w:rFonts w:ascii="Arial" w:hAnsi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be</w:t>
      </w:r>
      <w:proofErr w:type="spellStart"/>
      <w:r w:rsidRPr="00935EF3">
        <w:rPr>
          <w:rFonts w:ascii="Arial" w:hAnsi="Arial"/>
          <w:b/>
          <w:bCs/>
          <w:sz w:val="22"/>
          <w:szCs w:val="22"/>
          <w:lang w:val="en-US"/>
        </w:rPr>
        <w:t>ing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postponed or </w:t>
      </w:r>
      <w:r w:rsidRPr="00935EF3">
        <w:rPr>
          <w:rFonts w:ascii="Arial" w:hAnsi="Arial"/>
          <w:b/>
          <w:bCs/>
          <w:sz w:val="22"/>
          <w:szCs w:val="22"/>
          <w:lang w:val="en-US"/>
        </w:rPr>
        <w:t>are</w:t>
      </w:r>
      <w:r>
        <w:rPr>
          <w:rFonts w:ascii="Arial" w:hAnsi="Arial"/>
          <w:b/>
          <w:bCs/>
          <w:sz w:val="22"/>
          <w:szCs w:val="22"/>
        </w:rPr>
        <w:t xml:space="preserve"> cancelled completely</w:t>
      </w:r>
      <w:r w:rsidRPr="00935EF3">
        <w:rPr>
          <w:rFonts w:ascii="Arial" w:hAnsi="Arial"/>
          <w:b/>
          <w:bCs/>
          <w:sz w:val="22"/>
          <w:szCs w:val="22"/>
          <w:lang w:val="en-US"/>
        </w:rPr>
        <w:t>. SARS-CoV-2 and climate change concerns a</w:t>
      </w:r>
      <w:r>
        <w:rPr>
          <w:rFonts w:ascii="Arial" w:hAnsi="Arial"/>
          <w:b/>
          <w:bCs/>
          <w:sz w:val="22"/>
          <w:szCs w:val="22"/>
        </w:rPr>
        <w:t xml:space="preserve">re drastically </w:t>
      </w:r>
      <w:r w:rsidRPr="00935EF3">
        <w:rPr>
          <w:rFonts w:ascii="Arial" w:hAnsi="Arial"/>
          <w:b/>
          <w:bCs/>
          <w:sz w:val="22"/>
          <w:szCs w:val="22"/>
          <w:lang w:val="en-US"/>
        </w:rPr>
        <w:t>reducing our options</w:t>
      </w:r>
      <w:r>
        <w:rPr>
          <w:rFonts w:ascii="Arial" w:hAnsi="Arial"/>
          <w:b/>
          <w:bCs/>
          <w:sz w:val="22"/>
          <w:szCs w:val="22"/>
        </w:rPr>
        <w:t xml:space="preserve">. </w:t>
      </w:r>
      <w:r w:rsidRPr="00935EF3">
        <w:rPr>
          <w:rFonts w:ascii="Arial" w:hAnsi="Arial"/>
          <w:b/>
          <w:bCs/>
          <w:sz w:val="22"/>
          <w:szCs w:val="22"/>
          <w:lang w:val="en-US"/>
        </w:rPr>
        <w:t>How will we keep meeting, talking, learning and innovating? How can we swiftly respond to these new realities? How will we effectively and enjoyably work fr</w:t>
      </w:r>
      <w:r w:rsidRPr="00935EF3">
        <w:rPr>
          <w:rFonts w:ascii="Arial" w:hAnsi="Arial"/>
          <w:b/>
          <w:bCs/>
          <w:sz w:val="22"/>
          <w:szCs w:val="22"/>
          <w:lang w:val="en-US"/>
        </w:rPr>
        <w:t>om home, meet remotely, join virtual conferences and collaborate digitally? The technology is getting there but so far many of us haven</w:t>
      </w:r>
      <w:r w:rsidRPr="00935EF3">
        <w:rPr>
          <w:rFonts w:ascii="Arial" w:hAnsi="Arial"/>
          <w:b/>
          <w:bCs/>
          <w:sz w:val="22"/>
          <w:szCs w:val="22"/>
          <w:lang w:val="en-US"/>
        </w:rPr>
        <w:t>’</w:t>
      </w:r>
      <w:r w:rsidRPr="00935EF3">
        <w:rPr>
          <w:rFonts w:ascii="Arial" w:hAnsi="Arial"/>
          <w:b/>
          <w:bCs/>
          <w:sz w:val="22"/>
          <w:szCs w:val="22"/>
          <w:lang w:val="en-US"/>
        </w:rPr>
        <w:t>t really considered it. Until now.</w:t>
      </w:r>
    </w:p>
    <w:p w14:paraId="01B9146E" w14:textId="77777777" w:rsidR="009B0836" w:rsidRDefault="009B0836">
      <w:pPr>
        <w:pStyle w:val="FreeForm"/>
        <w:spacing w:line="264" w:lineRule="auto"/>
        <w:ind w:right="102"/>
        <w:jc w:val="both"/>
        <w:rPr>
          <w:rFonts w:ascii="Arial" w:eastAsia="Arial" w:hAnsi="Arial" w:cs="Arial"/>
          <w:sz w:val="22"/>
          <w:szCs w:val="22"/>
        </w:rPr>
      </w:pPr>
    </w:p>
    <w:p w14:paraId="34518366" w14:textId="77777777" w:rsidR="009B0836" w:rsidRDefault="00042F5E">
      <w:pPr>
        <w:pStyle w:val="FreeForm"/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  <w:r w:rsidRPr="00935EF3">
        <w:rPr>
          <w:rFonts w:ascii="Arial" w:hAnsi="Arial"/>
          <w:sz w:val="22"/>
          <w:szCs w:val="22"/>
          <w:lang w:val="en-US"/>
        </w:rPr>
        <w:t xml:space="preserve">Responding to the sudden future that presents itself so vehemently, Futurist and </w:t>
      </w:r>
      <w:r w:rsidRPr="00935EF3">
        <w:rPr>
          <w:rFonts w:ascii="Arial" w:hAnsi="Arial"/>
          <w:sz w:val="22"/>
          <w:szCs w:val="22"/>
          <w:lang w:val="en-US"/>
        </w:rPr>
        <w:t>Keynote Speaker Gerd Leonhard and his company, The Futures Agency, are now presenting an entirely new conference experience that can bridge the gap between attending real-life events or simply staying at home, binging on movies and online TV shows. TheConf</w:t>
      </w:r>
      <w:r w:rsidRPr="00935EF3">
        <w:rPr>
          <w:rFonts w:ascii="Arial" w:hAnsi="Arial"/>
          <w:sz w:val="22"/>
          <w:szCs w:val="22"/>
          <w:lang w:val="en-US"/>
        </w:rPr>
        <w:t>erence.Digital</w:t>
      </w:r>
      <w:r w:rsidRPr="00935EF3">
        <w:rPr>
          <w:rFonts w:ascii="Arial" w:hAnsi="Arial"/>
          <w:color w:val="5185DC"/>
          <w:sz w:val="22"/>
          <w:szCs w:val="22"/>
          <w:lang w:val="en-US"/>
        </w:rPr>
        <w:t xml:space="preserve"> </w:t>
      </w:r>
      <w:r w:rsidRPr="00935EF3">
        <w:rPr>
          <w:rFonts w:ascii="Arial" w:hAnsi="Arial"/>
          <w:sz w:val="22"/>
          <w:szCs w:val="22"/>
          <w:lang w:val="en-US"/>
        </w:rPr>
        <w:t>concept is designed to meet the needs of conference planners, event managers and speaker agencies, here and now.</w:t>
      </w:r>
    </w:p>
    <w:p w14:paraId="362AA5D1" w14:textId="77777777" w:rsidR="009B0836" w:rsidRDefault="009B0836">
      <w:pPr>
        <w:pStyle w:val="FreeForm"/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</w:p>
    <w:p w14:paraId="1D281187" w14:textId="77777777" w:rsidR="009B0836" w:rsidRDefault="00042F5E">
      <w:pPr>
        <w:pStyle w:val="FreeForm"/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In the past, most online events and webinars have been a casual and</w:t>
      </w:r>
      <w:r w:rsidRPr="00935EF3"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</w:rPr>
        <w:t>often low-budget affair, met with little excitement by most</w:t>
      </w:r>
      <w:r>
        <w:rPr>
          <w:rFonts w:ascii="Arial" w:hAnsi="Arial"/>
          <w:sz w:val="22"/>
          <w:szCs w:val="22"/>
        </w:rPr>
        <w:t xml:space="preserve"> professionals </w:t>
      </w:r>
      <w:r>
        <w:rPr>
          <w:rFonts w:ascii="Arial" w:hAnsi="Arial"/>
          <w:sz w:val="22"/>
          <w:szCs w:val="22"/>
        </w:rPr>
        <w:t>–</w:t>
      </w:r>
      <w:r w:rsidRPr="00935EF3"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</w:rPr>
        <w:t>this is about to change! It is now a certainty that more and more</w:t>
      </w:r>
      <w:r w:rsidRPr="00935EF3"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</w:rPr>
        <w:t>professionals will work remotely or from their homes in the near</w:t>
      </w:r>
      <w:r w:rsidRPr="00935EF3"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</w:rPr>
        <w:t>future. Thus, TheConference.Digital aims to provide a new, exciting and</w:t>
      </w:r>
      <w:r w:rsidRPr="00935EF3"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</w:rPr>
        <w:t>immersive environment that is conduc</w:t>
      </w:r>
      <w:r>
        <w:rPr>
          <w:rFonts w:ascii="Arial" w:hAnsi="Arial"/>
          <w:sz w:val="22"/>
          <w:szCs w:val="22"/>
        </w:rPr>
        <w:t>ive to human experiences,</w:t>
      </w:r>
      <w:r w:rsidRPr="00935EF3"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</w:rPr>
        <w:t>serendipity, discovery and co-creation. The goal is to offer a content and</w:t>
      </w:r>
      <w:r w:rsidRPr="00935EF3"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</w:rPr>
        <w:t xml:space="preserve">conversation-driven platform that supplements and even expands </w:t>
      </w:r>
      <w:r w:rsidRPr="00935EF3">
        <w:rPr>
          <w:rFonts w:ascii="Arial" w:hAnsi="Arial"/>
          <w:sz w:val="22"/>
          <w:szCs w:val="22"/>
          <w:lang w:val="en-US"/>
        </w:rPr>
        <w:t xml:space="preserve">real-life </w:t>
      </w:r>
      <w:r>
        <w:rPr>
          <w:rFonts w:ascii="Arial" w:hAnsi="Arial"/>
          <w:sz w:val="22"/>
          <w:szCs w:val="22"/>
        </w:rPr>
        <w:t>experiences online, while making it infinitely easier and less costly to</w:t>
      </w:r>
      <w:r w:rsidRPr="00935EF3"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</w:rPr>
        <w:t>participa</w:t>
      </w:r>
      <w:r>
        <w:rPr>
          <w:rFonts w:ascii="Arial" w:hAnsi="Arial"/>
          <w:sz w:val="22"/>
          <w:szCs w:val="22"/>
        </w:rPr>
        <w:t>te.</w:t>
      </w:r>
    </w:p>
    <w:p w14:paraId="25353047" w14:textId="77777777" w:rsidR="009B0836" w:rsidRDefault="009B0836">
      <w:pPr>
        <w:pStyle w:val="FreeForm"/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</w:p>
    <w:p w14:paraId="0489CB2B" w14:textId="77777777" w:rsidR="009B0836" w:rsidRDefault="00042F5E">
      <w:pPr>
        <w:pStyle w:val="FreeForm"/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Whether moving online as a contingency or exploring new, </w:t>
      </w:r>
      <w:r w:rsidRPr="00935EF3">
        <w:rPr>
          <w:rFonts w:ascii="Arial" w:hAnsi="Arial"/>
          <w:sz w:val="22"/>
          <w:szCs w:val="22"/>
          <w:lang w:val="en-US"/>
        </w:rPr>
        <w:t xml:space="preserve">custom-designed </w:t>
      </w:r>
      <w:r>
        <w:rPr>
          <w:rFonts w:ascii="Arial" w:hAnsi="Arial"/>
          <w:sz w:val="22"/>
          <w:szCs w:val="22"/>
        </w:rPr>
        <w:t>digital experiences,</w:t>
      </w:r>
      <w:r w:rsidRPr="00935EF3">
        <w:rPr>
          <w:rFonts w:ascii="Arial" w:hAnsi="Arial"/>
          <w:sz w:val="22"/>
          <w:szCs w:val="22"/>
          <w:lang w:val="en-US"/>
        </w:rPr>
        <w:t xml:space="preserve"> G</w:t>
      </w:r>
      <w:r>
        <w:rPr>
          <w:rFonts w:ascii="Arial" w:hAnsi="Arial"/>
          <w:sz w:val="22"/>
          <w:szCs w:val="22"/>
        </w:rPr>
        <w:t>erd Leonhard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s </w:t>
      </w:r>
      <w:r w:rsidRPr="00935EF3">
        <w:rPr>
          <w:rFonts w:ascii="Arial" w:hAnsi="Arial"/>
          <w:sz w:val="22"/>
          <w:szCs w:val="22"/>
          <w:lang w:val="en-US"/>
        </w:rPr>
        <w:t xml:space="preserve">The </w:t>
      </w:r>
      <w:r>
        <w:rPr>
          <w:rFonts w:ascii="Arial" w:hAnsi="Arial"/>
          <w:sz w:val="22"/>
          <w:szCs w:val="22"/>
        </w:rPr>
        <w:t>Futures Agency</w:t>
      </w:r>
      <w:r>
        <w:rPr>
          <w:rFonts w:ascii="Arial" w:hAnsi="Arial"/>
          <w:color w:val="5185DC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has the</w:t>
      </w:r>
      <w:r w:rsidRPr="00935EF3"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</w:rPr>
        <w:t>people, the content, the accumulated insights, the proven network</w:t>
      </w:r>
      <w:r w:rsidRPr="00935EF3">
        <w:rPr>
          <w:rFonts w:ascii="Arial" w:hAnsi="Arial"/>
          <w:sz w:val="22"/>
          <w:szCs w:val="22"/>
          <w:lang w:val="en-US"/>
        </w:rPr>
        <w:t>,</w:t>
      </w:r>
      <w:r>
        <w:rPr>
          <w:rFonts w:ascii="Arial" w:hAnsi="Arial"/>
          <w:sz w:val="22"/>
          <w:szCs w:val="22"/>
        </w:rPr>
        <w:t xml:space="preserve"> and</w:t>
      </w:r>
      <w:r w:rsidRPr="00935EF3"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</w:rPr>
        <w:t xml:space="preserve">the technological expertise to help its </w:t>
      </w:r>
      <w:r>
        <w:rPr>
          <w:rFonts w:ascii="Arial" w:hAnsi="Arial"/>
          <w:sz w:val="22"/>
          <w:szCs w:val="22"/>
        </w:rPr>
        <w:t>clients leapfrog into state-of-the</w:t>
      </w:r>
      <w:r w:rsidRPr="00935EF3">
        <w:rPr>
          <w:rFonts w:ascii="Arial" w:hAnsi="Arial"/>
          <w:sz w:val="22"/>
          <w:szCs w:val="22"/>
          <w:lang w:val="en-US"/>
        </w:rPr>
        <w:t>-</w:t>
      </w:r>
      <w:r>
        <w:rPr>
          <w:rFonts w:ascii="Arial" w:hAnsi="Arial"/>
          <w:sz w:val="22"/>
          <w:szCs w:val="22"/>
        </w:rPr>
        <w:t>art</w:t>
      </w:r>
      <w:r w:rsidRPr="00935EF3"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</w:rPr>
        <w:t xml:space="preserve">digital events. </w:t>
      </w:r>
    </w:p>
    <w:p w14:paraId="3543ED04" w14:textId="77777777" w:rsidR="009B0836" w:rsidRDefault="009B0836">
      <w:pPr>
        <w:pStyle w:val="FreeForm"/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</w:p>
    <w:p w14:paraId="09E8755E" w14:textId="77777777" w:rsidR="009B0836" w:rsidRDefault="00042F5E">
      <w:pPr>
        <w:pStyle w:val="FreeForm"/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Digital conferencing can also add a new life to event</w:t>
      </w:r>
      <w:r w:rsidRPr="00935EF3"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</w:rPr>
        <w:t>content, as critical learnings and insights build up into a unique library of</w:t>
      </w:r>
      <w:r w:rsidRPr="00935EF3"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</w:rPr>
        <w:t>knowledge, illumination, motivation and imagination, while reducing</w:t>
      </w:r>
      <w:r>
        <w:rPr>
          <w:rFonts w:ascii="Arial" w:hAnsi="Arial"/>
          <w:sz w:val="22"/>
          <w:szCs w:val="22"/>
        </w:rPr>
        <w:t xml:space="preserve"> travel</w:t>
      </w:r>
      <w:r w:rsidRPr="00935EF3"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</w:rPr>
        <w:t>and health risks, lost productivity and CO2 output.</w:t>
      </w:r>
    </w:p>
    <w:p w14:paraId="35EB527E" w14:textId="77777777" w:rsidR="009B0836" w:rsidRDefault="009B0836">
      <w:pPr>
        <w:pStyle w:val="FreeForm"/>
        <w:spacing w:line="264" w:lineRule="auto"/>
        <w:ind w:right="102"/>
        <w:jc w:val="both"/>
        <w:rPr>
          <w:rFonts w:ascii="Arial" w:eastAsia="Arial" w:hAnsi="Arial" w:cs="Arial"/>
          <w:sz w:val="22"/>
          <w:szCs w:val="22"/>
        </w:rPr>
      </w:pPr>
    </w:p>
    <w:p w14:paraId="1FC88038" w14:textId="77777777" w:rsidR="009B0836" w:rsidRDefault="00042F5E">
      <w:pPr>
        <w:pStyle w:val="FreeForm"/>
        <w:spacing w:line="264" w:lineRule="auto"/>
        <w:ind w:right="102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“</w:t>
      </w:r>
      <w:r>
        <w:rPr>
          <w:rFonts w:ascii="Arial" w:hAnsi="Arial"/>
          <w:i/>
          <w:iCs/>
          <w:sz w:val="22"/>
          <w:szCs w:val="22"/>
        </w:rPr>
        <w:t>As we move towards a more resilient planet both ecologically and in terms of public health, digital conferencing will rapidly become the new normal</w:t>
      </w:r>
      <w:r w:rsidRPr="00935EF3">
        <w:rPr>
          <w:rFonts w:ascii="Arial" w:hAnsi="Arial"/>
          <w:i/>
          <w:iCs/>
          <w:sz w:val="22"/>
          <w:szCs w:val="22"/>
          <w:lang w:val="en-US"/>
        </w:rPr>
        <w:t>.</w:t>
      </w:r>
      <w:r>
        <w:rPr>
          <w:rFonts w:ascii="Arial" w:hAnsi="Arial"/>
          <w:i/>
          <w:iCs/>
          <w:sz w:val="22"/>
          <w:szCs w:val="22"/>
        </w:rPr>
        <w:t xml:space="preserve">” </w:t>
      </w:r>
      <w:r>
        <w:rPr>
          <w:rFonts w:ascii="Arial" w:hAnsi="Arial"/>
          <w:i/>
          <w:iCs/>
          <w:sz w:val="22"/>
          <w:szCs w:val="22"/>
        </w:rPr>
        <w:t>(Gerd Leonhard, CEO)</w:t>
      </w:r>
    </w:p>
    <w:p w14:paraId="123F9605" w14:textId="77777777" w:rsidR="009B0836" w:rsidRDefault="00042F5E">
      <w:pPr>
        <w:pStyle w:val="FreeForm"/>
        <w:spacing w:line="264" w:lineRule="auto"/>
        <w:ind w:right="1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de-DE"/>
        </w:rPr>
        <w:t>——————</w:t>
      </w:r>
      <w:r>
        <w:rPr>
          <w:rFonts w:ascii="Arial" w:hAnsi="Arial"/>
          <w:sz w:val="22"/>
          <w:szCs w:val="22"/>
          <w:lang w:val="de-DE"/>
        </w:rPr>
        <w:t>-</w:t>
      </w:r>
    </w:p>
    <w:p w14:paraId="2C6AF112" w14:textId="77777777" w:rsidR="009B0836" w:rsidRDefault="00042F5E">
      <w:pPr>
        <w:pStyle w:val="FreeForm"/>
        <w:spacing w:before="80" w:line="264" w:lineRule="auto"/>
        <w:ind w:right="102"/>
        <w:rPr>
          <w:rFonts w:ascii="Arial" w:eastAsia="Arial" w:hAnsi="Arial" w:cs="Arial"/>
        </w:rPr>
      </w:pPr>
      <w:hyperlink r:id="rId6" w:history="1">
        <w:r>
          <w:rPr>
            <w:rFonts w:ascii="Arial" w:hAnsi="Arial"/>
          </w:rPr>
          <w:t>Futurist</w:t>
        </w:r>
      </w:hyperlink>
      <w:r w:rsidRPr="00935EF3">
        <w:rPr>
          <w:rFonts w:ascii="Arial" w:hAnsi="Arial"/>
          <w:lang w:val="en-US"/>
        </w:rPr>
        <w:t>, Author,</w:t>
      </w:r>
      <w:r>
        <w:rPr>
          <w:rFonts w:ascii="Arial" w:hAnsi="Arial"/>
        </w:rPr>
        <w:t xml:space="preserve"> </w:t>
      </w:r>
      <w:r w:rsidRPr="00935EF3">
        <w:rPr>
          <w:rFonts w:ascii="Arial" w:hAnsi="Arial"/>
          <w:lang w:val="en-US"/>
        </w:rPr>
        <w:t xml:space="preserve">and </w:t>
      </w:r>
      <w:hyperlink r:id="rId7" w:history="1">
        <w:r>
          <w:rPr>
            <w:rFonts w:ascii="Arial" w:hAnsi="Arial"/>
            <w:lang w:val="en-US"/>
          </w:rPr>
          <w:t>The Futures Agency</w:t>
        </w:r>
      </w:hyperlink>
      <w:r w:rsidRPr="00935EF3">
        <w:rPr>
          <w:rFonts w:ascii="Arial" w:hAnsi="Arial"/>
          <w:lang w:val="en-US"/>
        </w:rPr>
        <w:t xml:space="preserve"> CEO</w:t>
      </w:r>
      <w:r>
        <w:rPr>
          <w:rFonts w:ascii="Arial" w:hAnsi="Arial"/>
        </w:rPr>
        <w:t xml:space="preserve"> Gerd Leonhard is one of the world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s most prestigious </w:t>
      </w:r>
      <w:r w:rsidRPr="00935EF3">
        <w:rPr>
          <w:rFonts w:ascii="Arial" w:hAnsi="Arial"/>
          <w:lang w:val="en-US"/>
        </w:rPr>
        <w:t xml:space="preserve">keynote </w:t>
      </w:r>
      <w:r>
        <w:rPr>
          <w:rFonts w:ascii="Arial" w:hAnsi="Arial"/>
        </w:rPr>
        <w:t>speakers</w:t>
      </w:r>
      <w:r w:rsidRPr="00935EF3">
        <w:rPr>
          <w:rFonts w:ascii="Arial" w:hAnsi="Arial"/>
          <w:lang w:val="en-US"/>
        </w:rPr>
        <w:t xml:space="preserve"> - </w:t>
      </w:r>
      <w:hyperlink r:id="rId8" w:history="1">
        <w:r w:rsidRPr="00935EF3">
          <w:rPr>
            <w:rStyle w:val="Hyperlink0"/>
            <w:rFonts w:ascii="Arial" w:hAnsi="Arial"/>
            <w:lang w:val="en-US"/>
          </w:rPr>
          <w:t>www.futuristgerd.com</w:t>
        </w:r>
      </w:hyperlink>
    </w:p>
    <w:p w14:paraId="1DAEFC4F" w14:textId="77777777" w:rsidR="009B0836" w:rsidRDefault="00042F5E">
      <w:pPr>
        <w:pStyle w:val="FreeForm"/>
        <w:spacing w:before="80" w:line="264" w:lineRule="auto"/>
        <w:ind w:right="102"/>
        <w:rPr>
          <w:rFonts w:ascii="Arial" w:eastAsia="Arial" w:hAnsi="Arial" w:cs="Arial"/>
        </w:rPr>
      </w:pPr>
      <w:r>
        <w:rPr>
          <w:rFonts w:ascii="Arial" w:hAnsi="Arial"/>
        </w:rPr>
        <w:t>The Futures Agency, based in Z</w:t>
      </w:r>
      <w:r>
        <w:rPr>
          <w:rFonts w:ascii="Arial" w:hAnsi="Arial"/>
        </w:rPr>
        <w:t>ü</w:t>
      </w:r>
      <w:r>
        <w:rPr>
          <w:rFonts w:ascii="Arial" w:hAnsi="Arial"/>
        </w:rPr>
        <w:t>rich</w:t>
      </w:r>
      <w:r w:rsidRPr="00935EF3">
        <w:rPr>
          <w:rFonts w:ascii="Arial" w:hAnsi="Arial"/>
          <w:lang w:val="en-US"/>
        </w:rPr>
        <w:t>, S</w:t>
      </w:r>
      <w:r>
        <w:rPr>
          <w:rFonts w:ascii="Arial" w:hAnsi="Arial"/>
        </w:rPr>
        <w:t>witzerland, is a unique organi</w:t>
      </w:r>
      <w:r w:rsidRPr="00935EF3">
        <w:rPr>
          <w:rFonts w:ascii="Arial" w:hAnsi="Arial"/>
          <w:lang w:val="en-US"/>
        </w:rPr>
        <w:t>s</w:t>
      </w:r>
      <w:r>
        <w:rPr>
          <w:rFonts w:ascii="Arial" w:hAnsi="Arial"/>
        </w:rPr>
        <w:t xml:space="preserve">ation designed to help </w:t>
      </w:r>
      <w:r w:rsidRPr="00935EF3">
        <w:rPr>
          <w:rFonts w:ascii="Arial" w:hAnsi="Arial"/>
          <w:lang w:val="en-US"/>
        </w:rPr>
        <w:t xml:space="preserve">businesses </w:t>
      </w:r>
      <w:r>
        <w:rPr>
          <w:rFonts w:ascii="Arial" w:hAnsi="Arial"/>
        </w:rPr>
        <w:t>discover, understand and create their preferred future</w:t>
      </w:r>
      <w:r w:rsidRPr="00935EF3">
        <w:rPr>
          <w:rFonts w:ascii="Arial" w:hAnsi="Arial"/>
          <w:lang w:val="en-US"/>
        </w:rPr>
        <w:t xml:space="preserve"> - </w:t>
      </w:r>
      <w:hyperlink r:id="rId9" w:history="1">
        <w:r w:rsidRPr="00935EF3">
          <w:rPr>
            <w:rStyle w:val="Hyperlink0"/>
            <w:rFonts w:ascii="Arial" w:hAnsi="Arial"/>
            <w:lang w:val="en-US"/>
          </w:rPr>
          <w:t>www.thefuturesagency.com</w:t>
        </w:r>
      </w:hyperlink>
    </w:p>
    <w:p w14:paraId="5D122216" w14:textId="77777777" w:rsidR="009B0836" w:rsidRDefault="00042F5E">
      <w:pPr>
        <w:pStyle w:val="FreeForm"/>
        <w:spacing w:before="80" w:line="264" w:lineRule="auto"/>
        <w:ind w:right="102"/>
        <w:rPr>
          <w:rFonts w:ascii="Arial" w:eastAsia="Arial" w:hAnsi="Arial" w:cs="Arial"/>
        </w:rPr>
      </w:pPr>
      <w:r w:rsidRPr="00935EF3">
        <w:rPr>
          <w:rFonts w:ascii="Arial" w:hAnsi="Arial"/>
          <w:lang w:val="en-US"/>
        </w:rPr>
        <w:t xml:space="preserve">TheConference.Digital - </w:t>
      </w:r>
      <w:hyperlink r:id="rId10" w:history="1">
        <w:r>
          <w:rPr>
            <w:rStyle w:val="Hyperlink0"/>
            <w:rFonts w:ascii="Arial" w:hAnsi="Arial"/>
          </w:rPr>
          <w:t>www.theconference.digital</w:t>
        </w:r>
      </w:hyperlink>
    </w:p>
    <w:p w14:paraId="1BB29976" w14:textId="77777777" w:rsidR="009B0836" w:rsidRDefault="00042F5E">
      <w:pPr>
        <w:pStyle w:val="FreeForm"/>
        <w:spacing w:before="80" w:line="264" w:lineRule="auto"/>
        <w:ind w:right="102"/>
        <w:rPr>
          <w:rFonts w:ascii="Arial" w:eastAsia="Arial" w:hAnsi="Arial" w:cs="Arial"/>
        </w:rPr>
      </w:pPr>
      <w:r w:rsidRPr="00935EF3">
        <w:rPr>
          <w:rFonts w:ascii="Arial" w:hAnsi="Arial"/>
          <w:lang w:val="en-US"/>
        </w:rPr>
        <w:t xml:space="preserve">Full Announcement on Blog Gerd Leonhard - </w:t>
      </w:r>
      <w:hyperlink r:id="rId11" w:history="1">
        <w:r w:rsidRPr="00935EF3">
          <w:rPr>
            <w:rStyle w:val="Hyperlink0"/>
            <w:rFonts w:ascii="Arial" w:hAnsi="Arial"/>
            <w:lang w:val="en-US"/>
          </w:rPr>
          <w:t>here</w:t>
        </w:r>
      </w:hyperlink>
    </w:p>
    <w:p w14:paraId="2DB5F3D3" w14:textId="77777777" w:rsidR="009B0836" w:rsidRDefault="00042F5E">
      <w:pPr>
        <w:pStyle w:val="FreeForm"/>
        <w:spacing w:before="80" w:line="264" w:lineRule="auto"/>
        <w:ind w:right="102"/>
        <w:jc w:val="both"/>
      </w:pPr>
      <w:r w:rsidRPr="00935EF3">
        <w:rPr>
          <w:rFonts w:ascii="Arial" w:hAnsi="Arial"/>
          <w:lang w:val="en-US"/>
        </w:rPr>
        <w:t xml:space="preserve">Contact:  Gerd </w:t>
      </w:r>
      <w:proofErr w:type="gramStart"/>
      <w:r w:rsidRPr="00935EF3">
        <w:rPr>
          <w:rFonts w:ascii="Arial" w:hAnsi="Arial"/>
          <w:lang w:val="en-US"/>
        </w:rPr>
        <w:t>Leonhard .</w:t>
      </w:r>
      <w:proofErr w:type="gramEnd"/>
      <w:r w:rsidRPr="00935EF3">
        <w:rPr>
          <w:rFonts w:ascii="Arial" w:hAnsi="Arial"/>
          <w:lang w:val="en-US"/>
        </w:rPr>
        <w:t xml:space="preserve"> The Futures </w:t>
      </w:r>
      <w:proofErr w:type="gramStart"/>
      <w:r w:rsidRPr="00935EF3">
        <w:rPr>
          <w:rFonts w:ascii="Arial" w:hAnsi="Arial"/>
          <w:lang w:val="en-US"/>
        </w:rPr>
        <w:t>Agency .</w:t>
      </w:r>
      <w:proofErr w:type="gramEnd"/>
      <w:r w:rsidRPr="00935EF3">
        <w:rPr>
          <w:rFonts w:ascii="Arial" w:hAnsi="Arial"/>
          <w:lang w:val="en-US"/>
        </w:rPr>
        <w:t xml:space="preserve"> </w:t>
      </w:r>
      <w:proofErr w:type="gramStart"/>
      <w:r w:rsidRPr="00935EF3">
        <w:rPr>
          <w:rFonts w:ascii="Arial" w:hAnsi="Arial"/>
          <w:lang w:val="en-US"/>
        </w:rPr>
        <w:t>gerd@thefuturesagency.com .</w:t>
      </w:r>
      <w:proofErr w:type="gramEnd"/>
      <w:r w:rsidRPr="00935EF3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de-DE"/>
        </w:rPr>
        <w:t>+41 79 793 53 84</w:t>
      </w:r>
    </w:p>
    <w:sectPr w:rsidR="009B0836">
      <w:headerReference w:type="default" r:id="rId12"/>
      <w:footerReference w:type="default" r:id="rId13"/>
      <w:pgSz w:w="11900" w:h="16840"/>
      <w:pgMar w:top="2160" w:right="1080" w:bottom="737" w:left="1080" w:header="425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F996F" w14:textId="77777777" w:rsidR="00042F5E" w:rsidRDefault="00042F5E">
      <w:r>
        <w:separator/>
      </w:r>
    </w:p>
  </w:endnote>
  <w:endnote w:type="continuationSeparator" w:id="0">
    <w:p w14:paraId="25C9E568" w14:textId="77777777" w:rsidR="00042F5E" w:rsidRDefault="0004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19BE5" w14:textId="77777777" w:rsidR="009B0836" w:rsidRDefault="00042F5E">
    <w:pPr>
      <w:pStyle w:val="Footer"/>
      <w:pBdr>
        <w:top w:val="single" w:sz="2" w:space="0" w:color="3F3F3F"/>
      </w:pBdr>
      <w:tabs>
        <w:tab w:val="clear" w:pos="4320"/>
        <w:tab w:val="clear" w:pos="8640"/>
      </w:tabs>
      <w:spacing w:line="264" w:lineRule="auto"/>
      <w:jc w:val="right"/>
      <w:rPr>
        <w:sz w:val="18"/>
        <w:szCs w:val="18"/>
        <w:lang w:val="de-DE"/>
      </w:rPr>
    </w:pPr>
    <w:r>
      <w:rPr>
        <w:sz w:val="18"/>
        <w:szCs w:val="18"/>
      </w:rPr>
      <w:t>The Futures Agency</w:t>
    </w:r>
    <w:r w:rsidRPr="00935EF3">
      <w:rPr>
        <w:sz w:val="18"/>
        <w:szCs w:val="18"/>
      </w:rPr>
      <w:t xml:space="preserve"> </w:t>
    </w:r>
    <w:proofErr w:type="gramStart"/>
    <w:r w:rsidRPr="00935EF3">
      <w:rPr>
        <w:sz w:val="18"/>
        <w:szCs w:val="18"/>
      </w:rPr>
      <w:t>GmbH .</w:t>
    </w:r>
    <w:proofErr w:type="gramEnd"/>
    <w:r w:rsidRPr="00935EF3">
      <w:rPr>
        <w:sz w:val="18"/>
        <w:szCs w:val="18"/>
      </w:rPr>
      <w:t xml:space="preserve"> Schmelzbergstrasse 40 . </w:t>
    </w:r>
    <w:r>
      <w:rPr>
        <w:sz w:val="18"/>
        <w:szCs w:val="18"/>
        <w:lang w:val="de-DE"/>
      </w:rPr>
      <w:t xml:space="preserve">8044 </w:t>
    </w:r>
    <w:proofErr w:type="spellStart"/>
    <w:proofErr w:type="gramStart"/>
    <w:r>
      <w:rPr>
        <w:sz w:val="18"/>
        <w:szCs w:val="18"/>
        <w:lang w:val="de-DE"/>
      </w:rPr>
      <w:t>Zurich</w:t>
    </w:r>
    <w:proofErr w:type="spellEnd"/>
    <w:r>
      <w:rPr>
        <w:sz w:val="18"/>
        <w:szCs w:val="18"/>
        <w:lang w:val="de-DE"/>
      </w:rPr>
      <w:t xml:space="preserve"> .</w:t>
    </w:r>
    <w:proofErr w:type="gramEnd"/>
    <w:r>
      <w:rPr>
        <w:sz w:val="18"/>
        <w:szCs w:val="18"/>
        <w:lang w:val="de-DE"/>
      </w:rPr>
      <w:t xml:space="preserve"> </w:t>
    </w:r>
    <w:proofErr w:type="spellStart"/>
    <w:proofErr w:type="gramStart"/>
    <w:r>
      <w:rPr>
        <w:sz w:val="18"/>
        <w:szCs w:val="18"/>
        <w:lang w:val="de-DE"/>
      </w:rPr>
      <w:t>Switzerland</w:t>
    </w:r>
    <w:proofErr w:type="spellEnd"/>
    <w:r>
      <w:rPr>
        <w:sz w:val="18"/>
        <w:szCs w:val="18"/>
        <w:lang w:val="de-DE"/>
      </w:rPr>
      <w:t xml:space="preserve"> .</w:t>
    </w:r>
    <w:proofErr w:type="gramEnd"/>
    <w:r>
      <w:rPr>
        <w:sz w:val="18"/>
        <w:szCs w:val="18"/>
        <w:lang w:val="de-DE"/>
      </w:rPr>
      <w:t xml:space="preserve"> office@thefuturesagency.com</w:t>
    </w:r>
  </w:p>
  <w:p w14:paraId="4976869E" w14:textId="77777777" w:rsidR="009B0836" w:rsidRDefault="00042F5E">
    <w:pPr>
      <w:pStyle w:val="Footer"/>
      <w:tabs>
        <w:tab w:val="clear" w:pos="4320"/>
        <w:tab w:val="clear" w:pos="8640"/>
      </w:tabs>
      <w:spacing w:line="264" w:lineRule="auto"/>
      <w:jc w:val="right"/>
    </w:pPr>
    <w:r>
      <w:rPr>
        <w:sz w:val="18"/>
        <w:szCs w:val="18"/>
        <w:lang w:val="de-DE"/>
      </w:rPr>
      <w:t xml:space="preserve">+41 79 861 41 </w:t>
    </w:r>
    <w:proofErr w:type="gramStart"/>
    <w:r>
      <w:rPr>
        <w:sz w:val="18"/>
        <w:szCs w:val="18"/>
        <w:lang w:val="de-DE"/>
      </w:rPr>
      <w:t>42 .</w:t>
    </w:r>
    <w:proofErr w:type="gramEnd"/>
    <w:r>
      <w:rPr>
        <w:sz w:val="18"/>
        <w:szCs w:val="18"/>
        <w:lang w:val="de-DE"/>
      </w:rPr>
      <w:t xml:space="preserve"> </w:t>
    </w:r>
    <w:r w:rsidRPr="00935EF3">
      <w:rPr>
        <w:sz w:val="18"/>
        <w:szCs w:val="18"/>
      </w:rPr>
      <w:t>Business Registry Canton of Zurich UID CHE-116.271.516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5F519" w14:textId="77777777" w:rsidR="00042F5E" w:rsidRDefault="00042F5E">
      <w:r>
        <w:separator/>
      </w:r>
    </w:p>
  </w:footnote>
  <w:footnote w:type="continuationSeparator" w:id="0">
    <w:p w14:paraId="7191DF79" w14:textId="77777777" w:rsidR="00042F5E" w:rsidRDefault="00042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EA416" w14:textId="77777777" w:rsidR="009B0836" w:rsidRDefault="00042F5E">
    <w:pPr>
      <w:pStyle w:val="Text"/>
      <w:pBdr>
        <w:bottom w:val="single" w:sz="2" w:space="0" w:color="3F3F3F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8564"/>
      </w:tabs>
    </w:pPr>
    <w:r>
      <w:rPr>
        <w:noProof/>
      </w:rPr>
      <w:drawing>
        <wp:inline distT="0" distB="0" distL="0" distR="0" wp14:anchorId="73807FD1" wp14:editId="23B47D39">
          <wp:extent cx="2639304" cy="8278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heConference.digital-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9304" cy="8278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rPr>
        <w:noProof/>
      </w:rPr>
      <w:drawing>
        <wp:inline distT="0" distB="0" distL="0" distR="0" wp14:anchorId="5E34B6C4" wp14:editId="27546CD9">
          <wp:extent cx="687685" cy="27867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erd-Logo.jpg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7685" cy="2786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6CE08D08" wp14:editId="7D8F61B1">
          <wp:extent cx="650749" cy="653862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The_Futures_Agency_Box_Black - cropped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50749" cy="65386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36"/>
    <w:rsid w:val="00042F5E"/>
    <w:rsid w:val="00935EF3"/>
    <w:rsid w:val="009B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E99C22"/>
  <w15:docId w15:val="{C68901EE-03C2-3345-83B0-A4CCAE01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H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ext">
    <w:name w:val="Text"/>
    <w:rPr>
      <w:rFonts w:ascii="Helvetica" w:hAnsi="Helvetica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widowControl w:val="0"/>
      <w:tabs>
        <w:tab w:val="center" w:pos="4320"/>
        <w:tab w:val="right" w:pos="8640"/>
      </w:tabs>
      <w:jc w:val="both"/>
    </w:pPr>
    <w:rPr>
      <w:rFonts w:ascii="Arial" w:hAnsi="Arial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rPr>
      <w:rFonts w:eastAsia="Times New Roman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istgerd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hefuturesagency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turistgerd.com" TargetMode="External"/><Relationship Id="rId11" Type="http://schemas.openxmlformats.org/officeDocument/2006/relationships/hyperlink" Target="https://www.futuristgerd.com/2020/03/press-release-announcing-theconference-digital-working-meeting-collaborating-and-conferencing-online-is-the-future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theconference.digita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futuresagency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TFA Europe</cp:lastModifiedBy>
  <cp:revision>2</cp:revision>
  <dcterms:created xsi:type="dcterms:W3CDTF">2020-03-25T12:38:00Z</dcterms:created>
  <dcterms:modified xsi:type="dcterms:W3CDTF">2020-03-25T12:39:00Z</dcterms:modified>
</cp:coreProperties>
</file>